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6FA25" w14:textId="77777777" w:rsidR="00A756A5" w:rsidRPr="00314B8B" w:rsidRDefault="00A756A5" w:rsidP="00466AC5">
      <w:pPr>
        <w:contextualSpacing/>
        <w:rPr>
          <w:rFonts w:cs="Arial"/>
          <w:sz w:val="24"/>
          <w:szCs w:val="24"/>
        </w:rPr>
      </w:pPr>
    </w:p>
    <w:p w14:paraId="5DD7485D" w14:textId="77777777" w:rsidR="0072609E" w:rsidRDefault="0072609E" w:rsidP="00466AC5">
      <w:pPr>
        <w:rPr>
          <w:rFonts w:cs="Arial"/>
          <w:sz w:val="24"/>
          <w:szCs w:val="24"/>
        </w:rPr>
      </w:pPr>
    </w:p>
    <w:p w14:paraId="26FFF958" w14:textId="77777777" w:rsidR="00A52568" w:rsidRPr="00FF3B01" w:rsidRDefault="00A52568" w:rsidP="00FF3B01">
      <w:pPr>
        <w:contextualSpacing/>
        <w:jc w:val="center"/>
        <w:rPr>
          <w:rFonts w:cs="Arial"/>
          <w:sz w:val="24"/>
          <w:szCs w:val="24"/>
        </w:rPr>
      </w:pPr>
      <w:bookmarkStart w:id="0" w:name="_Toc504937290"/>
      <w:r w:rsidRPr="00F955A0">
        <w:rPr>
          <w:noProof/>
          <w:sz w:val="56"/>
          <w:lang w:eastAsia="en-CA"/>
        </w:rPr>
        <w:drawing>
          <wp:inline distT="0" distB="0" distL="0" distR="0" wp14:anchorId="0C6A6860" wp14:editId="6932EEFC">
            <wp:extent cx="2073275" cy="829310"/>
            <wp:effectExtent l="0" t="0" r="0" b="0"/>
            <wp:docPr id="1" name="Picture 1" descr="Government of Ontari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Ont-Logoletterhead"/>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073275" cy="829310"/>
                    </a:xfrm>
                    <a:prstGeom prst="rect">
                      <a:avLst/>
                    </a:prstGeom>
                    <a:noFill/>
                    <a:ln w="9525">
                      <a:noFill/>
                      <a:miter lim="800000"/>
                      <a:headEnd/>
                      <a:tailEnd/>
                    </a:ln>
                  </pic:spPr>
                </pic:pic>
              </a:graphicData>
            </a:graphic>
          </wp:inline>
        </w:drawing>
      </w:r>
    </w:p>
    <w:p w14:paraId="450D6B7A" w14:textId="77777777" w:rsidR="00A52568" w:rsidRPr="004239BE" w:rsidRDefault="00A52568" w:rsidP="00A52568">
      <w:pPr>
        <w:contextualSpacing/>
        <w:jc w:val="center"/>
        <w:rPr>
          <w:rFonts w:cs="Arial"/>
          <w:noProof/>
          <w:sz w:val="24"/>
          <w:szCs w:val="24"/>
          <w:lang w:val="en-CA" w:eastAsia="en-CA"/>
        </w:rPr>
      </w:pPr>
      <w:r w:rsidRPr="004239BE">
        <w:rPr>
          <w:rFonts w:cs="Arial"/>
          <w:noProof/>
          <w:sz w:val="24"/>
          <w:szCs w:val="24"/>
          <w:lang w:val="en-CA" w:eastAsia="en-CA"/>
        </w:rPr>
        <mc:AlternateContent>
          <mc:Choice Requires="wps">
            <w:drawing>
              <wp:inline distT="0" distB="0" distL="0" distR="0" wp14:anchorId="620717A8" wp14:editId="45236744">
                <wp:extent cx="5394960" cy="3108960"/>
                <wp:effectExtent l="0" t="0" r="15240" b="15240"/>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0" cy="310896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69A5117E" w14:textId="77777777" w:rsidR="006728B5" w:rsidRPr="00FC09C7" w:rsidRDefault="006728B5" w:rsidP="00A52568">
                            <w:pPr>
                              <w:jc w:val="center"/>
                              <w:rPr>
                                <w:noProof/>
                                <w:sz w:val="56"/>
                                <w:lang w:val="en-CA" w:eastAsia="en-CA"/>
                              </w:rPr>
                            </w:pPr>
                          </w:p>
                          <w:p w14:paraId="7C9CF0C7" w14:textId="77777777" w:rsidR="006728B5" w:rsidRPr="0065723D" w:rsidRDefault="00DB33F9" w:rsidP="00A52568">
                            <w:pPr>
                              <w:spacing w:line="276" w:lineRule="auto"/>
                              <w:jc w:val="center"/>
                              <w:rPr>
                                <w:sz w:val="24"/>
                                <w:szCs w:val="24"/>
                              </w:rPr>
                            </w:pPr>
                            <w:r>
                              <w:rPr>
                                <w:sz w:val="24"/>
                                <w:szCs w:val="24"/>
                              </w:rPr>
                              <w:t>His Majesty the King</w:t>
                            </w:r>
                            <w:r w:rsidR="006728B5" w:rsidRPr="0065723D">
                              <w:rPr>
                                <w:sz w:val="24"/>
                                <w:szCs w:val="24"/>
                              </w:rPr>
                              <w:t xml:space="preserve"> in right of Ontario as represented by the </w:t>
                            </w:r>
                          </w:p>
                          <w:p w14:paraId="2BCDF29D" w14:textId="77777777" w:rsidR="006728B5" w:rsidRPr="0065723D" w:rsidRDefault="00951A22" w:rsidP="00A52568">
                            <w:pPr>
                              <w:spacing w:line="276" w:lineRule="auto"/>
                              <w:jc w:val="center"/>
                              <w:rPr>
                                <w:sz w:val="24"/>
                                <w:szCs w:val="24"/>
                              </w:rPr>
                            </w:pPr>
                            <w:r>
                              <w:rPr>
                                <w:sz w:val="24"/>
                                <w:szCs w:val="24"/>
                              </w:rPr>
                              <w:t>Minister of Education</w:t>
                            </w:r>
                          </w:p>
                          <w:p w14:paraId="16E12F4E" w14:textId="77777777" w:rsidR="006728B5" w:rsidRPr="0065723D" w:rsidRDefault="006728B5" w:rsidP="00A52568">
                            <w:pPr>
                              <w:spacing w:before="240" w:line="276" w:lineRule="auto"/>
                              <w:jc w:val="center"/>
                              <w:rPr>
                                <w:sz w:val="24"/>
                                <w:szCs w:val="24"/>
                              </w:rPr>
                            </w:pPr>
                            <w:r w:rsidRPr="0065723D">
                              <w:rPr>
                                <w:sz w:val="24"/>
                                <w:szCs w:val="24"/>
                              </w:rPr>
                              <w:t>Invitation to Quote (ITQ)</w:t>
                            </w:r>
                          </w:p>
                          <w:p w14:paraId="57E074A3" w14:textId="77777777" w:rsidR="006728B5" w:rsidRPr="0065723D" w:rsidRDefault="006728B5" w:rsidP="00A52568">
                            <w:pPr>
                              <w:spacing w:line="276" w:lineRule="auto"/>
                              <w:jc w:val="center"/>
                              <w:rPr>
                                <w:sz w:val="24"/>
                                <w:szCs w:val="24"/>
                              </w:rPr>
                            </w:pPr>
                            <w:r w:rsidRPr="0065723D">
                              <w:rPr>
                                <w:sz w:val="24"/>
                                <w:szCs w:val="24"/>
                              </w:rPr>
                              <w:t>for</w:t>
                            </w:r>
                          </w:p>
                          <w:p w14:paraId="58E77EFC" w14:textId="2B23FDC9" w:rsidR="006728B5" w:rsidRPr="0065723D" w:rsidRDefault="00FA0E17" w:rsidP="00A52568">
                            <w:pPr>
                              <w:spacing w:line="276" w:lineRule="auto"/>
                              <w:jc w:val="center"/>
                              <w:rPr>
                                <w:sz w:val="24"/>
                                <w:szCs w:val="24"/>
                              </w:rPr>
                            </w:pPr>
                            <w:r>
                              <w:rPr>
                                <w:sz w:val="24"/>
                                <w:szCs w:val="24"/>
                              </w:rPr>
                              <w:t>Call for Writers</w:t>
                            </w:r>
                            <w:r w:rsidR="006D1B51">
                              <w:rPr>
                                <w:sz w:val="24"/>
                                <w:szCs w:val="24"/>
                              </w:rPr>
                              <w:t xml:space="preserve"> </w:t>
                            </w:r>
                            <w:r w:rsidR="00D11BE6">
                              <w:rPr>
                                <w:sz w:val="24"/>
                                <w:szCs w:val="24"/>
                              </w:rPr>
                              <w:t xml:space="preserve">for revisions to the </w:t>
                            </w:r>
                            <w:r w:rsidR="00565E52">
                              <w:rPr>
                                <w:sz w:val="24"/>
                                <w:szCs w:val="24"/>
                              </w:rPr>
                              <w:t>Grades 9 and 10</w:t>
                            </w:r>
                            <w:r w:rsidR="00D11BE6">
                              <w:rPr>
                                <w:sz w:val="24"/>
                                <w:szCs w:val="24"/>
                              </w:rPr>
                              <w:t xml:space="preserve"> </w:t>
                            </w:r>
                            <w:r w:rsidR="0060308D">
                              <w:rPr>
                                <w:sz w:val="24"/>
                                <w:szCs w:val="24"/>
                              </w:rPr>
                              <w:t xml:space="preserve">Business </w:t>
                            </w:r>
                            <w:r w:rsidR="00D11BE6">
                              <w:rPr>
                                <w:sz w:val="24"/>
                                <w:szCs w:val="24"/>
                              </w:rPr>
                              <w:t>Studies Curriculum</w:t>
                            </w:r>
                          </w:p>
                          <w:p w14:paraId="43FF675B" w14:textId="40E5155A" w:rsidR="006728B5" w:rsidRPr="0065723D" w:rsidRDefault="006728B5" w:rsidP="00A52568">
                            <w:pPr>
                              <w:spacing w:line="276" w:lineRule="auto"/>
                              <w:jc w:val="center"/>
                              <w:rPr>
                                <w:sz w:val="24"/>
                                <w:szCs w:val="24"/>
                              </w:rPr>
                            </w:pPr>
                            <w:r w:rsidRPr="0065723D">
                              <w:rPr>
                                <w:sz w:val="24"/>
                                <w:szCs w:val="24"/>
                              </w:rPr>
                              <w:t xml:space="preserve">ITQ # </w:t>
                            </w:r>
                            <w:r w:rsidR="00233958">
                              <w:rPr>
                                <w:sz w:val="24"/>
                                <w:szCs w:val="24"/>
                              </w:rPr>
                              <w:t>233</w:t>
                            </w:r>
                          </w:p>
                          <w:p w14:paraId="382CF7C9" w14:textId="77777777" w:rsidR="006728B5" w:rsidRPr="0065723D" w:rsidRDefault="006728B5" w:rsidP="00A52568">
                            <w:pPr>
                              <w:ind w:left="180" w:right="270"/>
                              <w:jc w:val="center"/>
                              <w:rPr>
                                <w:sz w:val="24"/>
                                <w:szCs w:val="24"/>
                              </w:rPr>
                            </w:pPr>
                          </w:p>
                        </w:txbxContent>
                      </wps:txbx>
                      <wps:bodyPr rot="0" vert="horz" wrap="square" lIns="91440" tIns="45720" rIns="91440" bIns="45720" anchor="ctr" anchorCtr="0">
                        <a:noAutofit/>
                      </wps:bodyPr>
                    </wps:wsp>
                  </a:graphicData>
                </a:graphic>
              </wp:inline>
            </w:drawing>
          </mc:Choice>
          <mc:Fallback xmlns:a="http://schemas.openxmlformats.org/drawingml/2006/main" xmlns:pic="http://schemas.openxmlformats.org/drawingml/2006/picture" xmlns:a14="http://schemas.microsoft.com/office/drawing/2010/main" xmlns:arto="http://schemas.microsoft.com/office/word/2006/arto" xmlns:w16du="http://schemas.microsoft.com/office/word/2023/wordml/word16du">
            <w:pict w14:anchorId="514A365E">
              <v:shapetype id="_x0000_t202" coordsize="21600,21600" o:spt="202" path="m,l,21600r21600,l21600,xe" w14:anchorId="620717A8">
                <v:stroke joinstyle="miter"/>
                <v:path gradientshapeok="t" o:connecttype="rect"/>
              </v:shapetype>
              <v:shape id="Text Box 217" style="width:424.8pt;height:244.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01]" strokecolor="black [3200]"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TpLAIAAJEEAAAOAAAAZHJzL2Uyb0RvYy54bWysVNuO0zAQfUfiHyy/07Td7rKNmq6WLiCk&#10;5SIWPsB17MZaxxPGbpPy9YydNFtA2gfEi2Vn5pyZM5esbrrasoNCb8AVfDaZcqachNK4XcG/f3v3&#10;6pozH4QrhQWnCn5Unt+sX75YtU2u5lCBLRUyInE+b5uCVyE0eZZ5Wala+Ak0ypFRA9Yi0BN3WYmi&#10;JfbaZvPp9CprAcsGQSrv6etdb+TrxK+1kuGz1l4FZgtOuYV0Yjq38czWK5HvUDSVkUMa4h+yqIVx&#10;FHSkuhNBsD2av6hqIxE86DCRUGegtZEqaSA1s+kfah4q0aikhYrjm7FM/v/Ryk+Hh+YLstC9gY4a&#10;mET45h7ko2cONpVwO3WLCG2lREmBZ7FkWdv4fIDGUvvcR5Jt+xFKarLYB0hEncY6VoV0MmKnBhzH&#10;oqsuMEkfLy+Wi+UVmSTZLmbT6/iIMUR+gjfow3sFNYuXgiN1NdGLw70PvevJJUazLp4x37euTA0O&#10;wtj+TqzRnATEnIfsw9GqHvpVaWZKymvelyIOotpYZAdBI1Q+9vojC3lGiDbWjqChfr+DbDiBBt8I&#10;U2k4R+D0+Wijd4oILozA2jjA58G69z+p7rXGpoVu21F94nUL5ZE6iNBvCG00XSrAn5y1tB0F9z/2&#10;AhVn9oOjKVjOFou4TumxuHw9pweeW7bnFuEkURVcBuSsf2xCWsIox8EtzYs2qZNPuQzp0tynWRh2&#10;NC7W+Tt5Pf1J1r8AAAD//wMAUEsDBBQABgAIAAAAIQAk+0bm2gAAAAUBAAAPAAAAZHJzL2Rvd25y&#10;ZXYueG1sTI9BT8MwDIXvSPsPkSdxYynVNEppOiE0LrtMlCKuWeM1FY1TNenW/XsMF7hYtp713veK&#10;7ex6ccYxdJ4U3K8SEEiNNx21Cur317sMRIiajO49oYIrBtiWi5tC58Zf6A3PVWwFm1DItQIb45BL&#10;GRqLToeVH5BYO/nR6cjn2Eoz6gubu16mSbKRTnfECVYP+GKx+aomxyGHU0VpvavTZv8go/3cHT6m&#10;RKnb5fz8BCLiHP+e4Qef0aFkpqOfyATRK+Ai8Xeylq0fNyCOCtYZL7Is5H/68hsAAP//AwBQSwEC&#10;LQAUAAYACAAAACEAtoM4kv4AAADhAQAAEwAAAAAAAAAAAAAAAAAAAAAAW0NvbnRlbnRfVHlwZXNd&#10;LnhtbFBLAQItABQABgAIAAAAIQA4/SH/1gAAAJQBAAALAAAAAAAAAAAAAAAAAC8BAABfcmVscy8u&#10;cmVsc1BLAQItABQABgAIAAAAIQCc+DTpLAIAAJEEAAAOAAAAAAAAAAAAAAAAAC4CAABkcnMvZTJv&#10;RG9jLnhtbFBLAQItABQABgAIAAAAIQAk+0bm2gAAAAUBAAAPAAAAAAAAAAAAAAAAAIYEAABkcnMv&#10;ZG93bnJldi54bWxQSwUGAAAAAAQABADzAAAAjQUAAAAA&#10;">
                <v:textbox>
                  <w:txbxContent>
                    <w:p w:rsidRPr="00FC09C7" w:rsidR="006728B5" w:rsidP="00A52568" w:rsidRDefault="006728B5" w14:paraId="672A6659" w14:textId="77777777">
                      <w:pPr>
                        <w:jc w:val="center"/>
                        <w:rPr>
                          <w:noProof/>
                          <w:sz w:val="56"/>
                          <w:lang w:val="en-CA" w:eastAsia="en-CA"/>
                        </w:rPr>
                      </w:pPr>
                    </w:p>
                    <w:p w:rsidRPr="0065723D" w:rsidR="006728B5" w:rsidP="00A52568" w:rsidRDefault="00DB33F9" w14:paraId="33DD4F11" w14:textId="77777777">
                      <w:pPr>
                        <w:spacing w:line="276" w:lineRule="auto"/>
                        <w:jc w:val="center"/>
                        <w:rPr>
                          <w:sz w:val="24"/>
                          <w:szCs w:val="24"/>
                        </w:rPr>
                      </w:pPr>
                      <w:r>
                        <w:rPr>
                          <w:sz w:val="24"/>
                          <w:szCs w:val="24"/>
                        </w:rPr>
                        <w:t>His Majesty the King</w:t>
                      </w:r>
                      <w:r w:rsidRPr="0065723D" w:rsidR="006728B5">
                        <w:rPr>
                          <w:sz w:val="24"/>
                          <w:szCs w:val="24"/>
                        </w:rPr>
                        <w:t xml:space="preserve"> in right of Ontario as represented by the </w:t>
                      </w:r>
                    </w:p>
                    <w:p w:rsidRPr="0065723D" w:rsidR="006728B5" w:rsidP="00A52568" w:rsidRDefault="00951A22" w14:paraId="463D7C96" w14:textId="77777777">
                      <w:pPr>
                        <w:spacing w:line="276" w:lineRule="auto"/>
                        <w:jc w:val="center"/>
                        <w:rPr>
                          <w:sz w:val="24"/>
                          <w:szCs w:val="24"/>
                        </w:rPr>
                      </w:pPr>
                      <w:r>
                        <w:rPr>
                          <w:sz w:val="24"/>
                          <w:szCs w:val="24"/>
                        </w:rPr>
                        <w:t>Minister of Education</w:t>
                      </w:r>
                    </w:p>
                    <w:p w:rsidRPr="0065723D" w:rsidR="006728B5" w:rsidP="00A52568" w:rsidRDefault="006728B5" w14:paraId="791294B3" w14:textId="77777777">
                      <w:pPr>
                        <w:spacing w:before="240" w:line="276" w:lineRule="auto"/>
                        <w:jc w:val="center"/>
                        <w:rPr>
                          <w:sz w:val="24"/>
                          <w:szCs w:val="24"/>
                        </w:rPr>
                      </w:pPr>
                      <w:r w:rsidRPr="0065723D">
                        <w:rPr>
                          <w:sz w:val="24"/>
                          <w:szCs w:val="24"/>
                        </w:rPr>
                        <w:t>Invitation to Quote (ITQ)</w:t>
                      </w:r>
                    </w:p>
                    <w:p w:rsidRPr="0065723D" w:rsidR="006728B5" w:rsidP="00A52568" w:rsidRDefault="006728B5" w14:paraId="2733BDEA" w14:textId="77777777">
                      <w:pPr>
                        <w:spacing w:line="276" w:lineRule="auto"/>
                        <w:jc w:val="center"/>
                        <w:rPr>
                          <w:sz w:val="24"/>
                          <w:szCs w:val="24"/>
                        </w:rPr>
                      </w:pPr>
                      <w:r w:rsidRPr="0065723D">
                        <w:rPr>
                          <w:sz w:val="24"/>
                          <w:szCs w:val="24"/>
                        </w:rPr>
                        <w:t>for</w:t>
                      </w:r>
                    </w:p>
                    <w:p w:rsidRPr="0065723D" w:rsidR="006728B5" w:rsidP="00A52568" w:rsidRDefault="00FA0E17" w14:paraId="6E78E33C" w14:textId="2B23FDC9">
                      <w:pPr>
                        <w:spacing w:line="276" w:lineRule="auto"/>
                        <w:jc w:val="center"/>
                        <w:rPr>
                          <w:sz w:val="24"/>
                          <w:szCs w:val="24"/>
                        </w:rPr>
                      </w:pPr>
                      <w:r>
                        <w:rPr>
                          <w:sz w:val="24"/>
                          <w:szCs w:val="24"/>
                        </w:rPr>
                        <w:t>Call for Writers</w:t>
                      </w:r>
                      <w:r w:rsidR="006D1B51">
                        <w:rPr>
                          <w:sz w:val="24"/>
                          <w:szCs w:val="24"/>
                        </w:rPr>
                        <w:t xml:space="preserve"> </w:t>
                      </w:r>
                      <w:r w:rsidR="00D11BE6">
                        <w:rPr>
                          <w:sz w:val="24"/>
                          <w:szCs w:val="24"/>
                        </w:rPr>
                        <w:t xml:space="preserve">for revisions to the </w:t>
                      </w:r>
                      <w:r w:rsidR="00565E52">
                        <w:rPr>
                          <w:sz w:val="24"/>
                          <w:szCs w:val="24"/>
                        </w:rPr>
                        <w:t>Grades 9 and 10</w:t>
                      </w:r>
                      <w:r w:rsidR="00D11BE6">
                        <w:rPr>
                          <w:sz w:val="24"/>
                          <w:szCs w:val="24"/>
                        </w:rPr>
                        <w:t xml:space="preserve"> </w:t>
                      </w:r>
                      <w:r w:rsidR="0060308D">
                        <w:rPr>
                          <w:sz w:val="24"/>
                          <w:szCs w:val="24"/>
                        </w:rPr>
                        <w:t xml:space="preserve">Business </w:t>
                      </w:r>
                      <w:r w:rsidR="00D11BE6">
                        <w:rPr>
                          <w:sz w:val="24"/>
                          <w:szCs w:val="24"/>
                        </w:rPr>
                        <w:t>Studies Curriculum</w:t>
                      </w:r>
                    </w:p>
                    <w:p w:rsidRPr="0065723D" w:rsidR="006728B5" w:rsidP="00A52568" w:rsidRDefault="006728B5" w14:paraId="2B94E268" w14:textId="40E5155A">
                      <w:pPr>
                        <w:spacing w:line="276" w:lineRule="auto"/>
                        <w:jc w:val="center"/>
                        <w:rPr>
                          <w:sz w:val="24"/>
                          <w:szCs w:val="24"/>
                        </w:rPr>
                      </w:pPr>
                      <w:r w:rsidRPr="0065723D">
                        <w:rPr>
                          <w:sz w:val="24"/>
                          <w:szCs w:val="24"/>
                        </w:rPr>
                        <w:t xml:space="preserve">ITQ # </w:t>
                      </w:r>
                      <w:r w:rsidR="00233958">
                        <w:rPr>
                          <w:sz w:val="24"/>
                          <w:szCs w:val="24"/>
                        </w:rPr>
                        <w:t>233</w:t>
                      </w:r>
                    </w:p>
                    <w:p w:rsidRPr="0065723D" w:rsidR="006728B5" w:rsidP="00A52568" w:rsidRDefault="006728B5" w14:paraId="0A37501D" w14:textId="77777777">
                      <w:pPr>
                        <w:ind w:left="180" w:right="270"/>
                        <w:jc w:val="center"/>
                        <w:rPr>
                          <w:sz w:val="24"/>
                          <w:szCs w:val="24"/>
                        </w:rPr>
                      </w:pPr>
                    </w:p>
                  </w:txbxContent>
                </v:textbox>
                <w10:anchorlock/>
              </v:shape>
            </w:pict>
          </mc:Fallback>
        </mc:AlternateContent>
      </w:r>
    </w:p>
    <w:p w14:paraId="302A98D0" w14:textId="77777777" w:rsidR="00A52568" w:rsidRPr="004239BE" w:rsidRDefault="00A52568" w:rsidP="00A52568">
      <w:pPr>
        <w:contextualSpacing/>
        <w:rPr>
          <w:rFonts w:cs="Arial"/>
          <w:sz w:val="24"/>
          <w:szCs w:val="24"/>
        </w:rPr>
      </w:pPr>
      <w:r w:rsidRPr="004239BE">
        <w:rPr>
          <w:rFonts w:cs="Arial"/>
          <w:sz w:val="24"/>
          <w:szCs w:val="24"/>
        </w:rPr>
        <w:br w:type="page"/>
      </w:r>
    </w:p>
    <w:p w14:paraId="0B3D85B4" w14:textId="77777777" w:rsidR="000871EE" w:rsidRPr="004239BE" w:rsidRDefault="000871EE" w:rsidP="00C9232B">
      <w:pPr>
        <w:pStyle w:val="Heading1"/>
      </w:pPr>
      <w:r w:rsidRPr="004239BE">
        <w:lastRenderedPageBreak/>
        <w:t>INTRODUCTION</w:t>
      </w:r>
      <w:bookmarkEnd w:id="0"/>
    </w:p>
    <w:p w14:paraId="523EF519" w14:textId="77777777" w:rsidR="000871EE" w:rsidRPr="004239BE" w:rsidRDefault="000871EE" w:rsidP="00466AC5">
      <w:pPr>
        <w:pStyle w:val="OPSNormal"/>
        <w:contextualSpacing/>
        <w:rPr>
          <w:rFonts w:cs="Arial"/>
          <w:szCs w:val="24"/>
        </w:rPr>
      </w:pPr>
      <w:r w:rsidRPr="004239BE">
        <w:rPr>
          <w:rFonts w:cs="Arial"/>
          <w:szCs w:val="24"/>
          <w:lang w:val="en-GB"/>
        </w:rPr>
        <w:t xml:space="preserve">This Invitation to Quote (“Invitation”) is an invitation to </w:t>
      </w:r>
      <w:r w:rsidR="0034165E">
        <w:rPr>
          <w:rFonts w:cs="Arial"/>
          <w:szCs w:val="24"/>
          <w:lang w:val="en-GB"/>
        </w:rPr>
        <w:t>bidders</w:t>
      </w:r>
      <w:r w:rsidR="002F1757" w:rsidRPr="004239BE">
        <w:rPr>
          <w:rFonts w:cs="Arial"/>
          <w:szCs w:val="24"/>
          <w:lang w:val="en-GB"/>
        </w:rPr>
        <w:t xml:space="preserve"> to put forward a non-binding </w:t>
      </w:r>
      <w:r w:rsidRPr="004239BE">
        <w:rPr>
          <w:rFonts w:cs="Arial"/>
          <w:szCs w:val="24"/>
          <w:lang w:val="en-GB"/>
        </w:rPr>
        <w:t xml:space="preserve">offer for the provision of </w:t>
      </w:r>
      <w:r w:rsidR="00775F9A" w:rsidRPr="004239BE">
        <w:rPr>
          <w:rFonts w:cs="Arial"/>
          <w:szCs w:val="24"/>
          <w:lang w:val="en-GB"/>
        </w:rPr>
        <w:t>deliverables</w:t>
      </w:r>
      <w:r w:rsidR="00252E69" w:rsidRPr="004239BE">
        <w:rPr>
          <w:rFonts w:cs="Arial"/>
          <w:bCs/>
          <w:szCs w:val="24"/>
          <w:lang w:val="en-GB"/>
        </w:rPr>
        <w:t xml:space="preserve"> </w:t>
      </w:r>
      <w:r w:rsidR="00F276CC" w:rsidRPr="004239BE">
        <w:rPr>
          <w:rFonts w:cs="Arial"/>
          <w:szCs w:val="24"/>
          <w:lang w:val="en-GB"/>
        </w:rPr>
        <w:t xml:space="preserve">to the Ministry of </w:t>
      </w:r>
      <w:r w:rsidR="00951A22">
        <w:rPr>
          <w:rFonts w:cs="Arial"/>
          <w:szCs w:val="24"/>
          <w:lang w:val="en-GB"/>
        </w:rPr>
        <w:t>Education</w:t>
      </w:r>
      <w:r w:rsidR="00053CF4" w:rsidRPr="004239BE">
        <w:rPr>
          <w:rFonts w:cs="Arial"/>
          <w:szCs w:val="24"/>
          <w:lang w:val="en-GB"/>
        </w:rPr>
        <w:t xml:space="preserve"> </w:t>
      </w:r>
      <w:r w:rsidR="001E67BC" w:rsidRPr="004239BE">
        <w:rPr>
          <w:rFonts w:cs="Arial"/>
          <w:szCs w:val="24"/>
          <w:lang w:val="en-US"/>
        </w:rPr>
        <w:t>(</w:t>
      </w:r>
      <w:r w:rsidR="00374D4A" w:rsidRPr="004239BE">
        <w:rPr>
          <w:rFonts w:cs="Arial"/>
          <w:szCs w:val="24"/>
          <w:lang w:val="en-US"/>
        </w:rPr>
        <w:t xml:space="preserve">the </w:t>
      </w:r>
      <w:r w:rsidR="001E67BC" w:rsidRPr="004239BE">
        <w:rPr>
          <w:rFonts w:cs="Arial"/>
          <w:szCs w:val="24"/>
          <w:lang w:val="en-US"/>
        </w:rPr>
        <w:t>“</w:t>
      </w:r>
      <w:r w:rsidR="00374D4A" w:rsidRPr="004239BE">
        <w:rPr>
          <w:rFonts w:cs="Arial"/>
          <w:szCs w:val="24"/>
          <w:lang w:val="en-US"/>
        </w:rPr>
        <w:t>Ministry”)</w:t>
      </w:r>
      <w:r w:rsidRPr="004239BE">
        <w:rPr>
          <w:rFonts w:cs="Arial"/>
          <w:szCs w:val="24"/>
          <w:lang w:val="en-GB"/>
        </w:rPr>
        <w:t xml:space="preserve">. Other </w:t>
      </w:r>
      <w:r w:rsidR="00EA090C">
        <w:rPr>
          <w:rFonts w:cs="Arial"/>
          <w:szCs w:val="24"/>
          <w:lang w:val="en-GB"/>
        </w:rPr>
        <w:t>bidder</w:t>
      </w:r>
      <w:r w:rsidR="00374D4A" w:rsidRPr="004239BE">
        <w:rPr>
          <w:rFonts w:cs="Arial"/>
          <w:szCs w:val="24"/>
          <w:lang w:val="en-GB"/>
        </w:rPr>
        <w:t xml:space="preserve">s also may have </w:t>
      </w:r>
      <w:r w:rsidRPr="004239BE">
        <w:rPr>
          <w:rFonts w:cs="Arial"/>
          <w:szCs w:val="24"/>
          <w:lang w:val="en-GB"/>
        </w:rPr>
        <w:t xml:space="preserve">been invited to put forward quotes for these </w:t>
      </w:r>
      <w:r w:rsidR="002A71C4" w:rsidRPr="004239BE">
        <w:rPr>
          <w:rFonts w:cs="Arial"/>
          <w:szCs w:val="24"/>
          <w:lang w:val="en-GB"/>
        </w:rPr>
        <w:t>deliverables</w:t>
      </w:r>
      <w:r w:rsidRPr="004239BE">
        <w:rPr>
          <w:rFonts w:cs="Arial"/>
          <w:szCs w:val="24"/>
          <w:lang w:val="en-GB"/>
        </w:rPr>
        <w:t>.</w:t>
      </w:r>
    </w:p>
    <w:p w14:paraId="544DAE73" w14:textId="77777777" w:rsidR="000871EE" w:rsidRPr="004239BE" w:rsidRDefault="000871EE" w:rsidP="00466AC5">
      <w:pPr>
        <w:pStyle w:val="OPSNormal"/>
        <w:contextualSpacing/>
        <w:rPr>
          <w:rFonts w:cs="Arial"/>
          <w:szCs w:val="24"/>
          <w:lang w:val="en-GB"/>
        </w:rPr>
      </w:pPr>
    </w:p>
    <w:p w14:paraId="432A60F9" w14:textId="77777777" w:rsidR="00B65915" w:rsidRPr="004239BE" w:rsidRDefault="000871EE" w:rsidP="00466AC5">
      <w:pPr>
        <w:shd w:val="clear" w:color="auto" w:fill="FFFFFF" w:themeFill="background1"/>
        <w:contextualSpacing/>
        <w:rPr>
          <w:rFonts w:cs="Arial"/>
          <w:sz w:val="24"/>
          <w:szCs w:val="24"/>
        </w:rPr>
      </w:pPr>
      <w:r w:rsidRPr="004239BE">
        <w:rPr>
          <w:rFonts w:cs="Arial"/>
          <w:sz w:val="24"/>
          <w:szCs w:val="24"/>
        </w:rPr>
        <w:t xml:space="preserve">This </w:t>
      </w:r>
      <w:r w:rsidR="00523B6D" w:rsidRPr="004239BE">
        <w:rPr>
          <w:rFonts w:cs="Arial"/>
          <w:sz w:val="24"/>
          <w:szCs w:val="24"/>
        </w:rPr>
        <w:t xml:space="preserve">Invitation </w:t>
      </w:r>
      <w:r w:rsidRPr="004239BE">
        <w:rPr>
          <w:rFonts w:cs="Arial"/>
          <w:sz w:val="24"/>
          <w:szCs w:val="24"/>
        </w:rPr>
        <w:t>is subject to the Te</w:t>
      </w:r>
      <w:r w:rsidR="00374D4A" w:rsidRPr="004239BE">
        <w:rPr>
          <w:rFonts w:cs="Arial"/>
          <w:sz w:val="24"/>
          <w:szCs w:val="24"/>
        </w:rPr>
        <w:t>rms of Reference set out in Section</w:t>
      </w:r>
      <w:r w:rsidRPr="004239BE">
        <w:rPr>
          <w:rFonts w:cs="Arial"/>
          <w:sz w:val="24"/>
          <w:szCs w:val="24"/>
        </w:rPr>
        <w:t xml:space="preserve"> </w:t>
      </w:r>
      <w:r w:rsidR="006A2555">
        <w:rPr>
          <w:rFonts w:cs="Arial"/>
          <w:sz w:val="24"/>
          <w:szCs w:val="24"/>
        </w:rPr>
        <w:t>7</w:t>
      </w:r>
      <w:r w:rsidRPr="004239BE">
        <w:rPr>
          <w:rFonts w:cs="Arial"/>
          <w:sz w:val="24"/>
          <w:szCs w:val="24"/>
        </w:rPr>
        <w:t xml:space="preserve"> of this Invitation.</w:t>
      </w:r>
      <w:r w:rsidR="003A1103" w:rsidRPr="004239BE">
        <w:rPr>
          <w:rFonts w:cs="Arial"/>
          <w:sz w:val="24"/>
          <w:szCs w:val="24"/>
        </w:rPr>
        <w:t xml:space="preserve"> </w:t>
      </w:r>
      <w:r w:rsidR="00374D4A" w:rsidRPr="004239BE">
        <w:rPr>
          <w:rFonts w:cs="Arial"/>
          <w:sz w:val="24"/>
          <w:szCs w:val="24"/>
        </w:rPr>
        <w:t xml:space="preserve">This </w:t>
      </w:r>
      <w:r w:rsidRPr="004239BE">
        <w:rPr>
          <w:rFonts w:cs="Arial"/>
          <w:sz w:val="24"/>
          <w:szCs w:val="24"/>
        </w:rPr>
        <w:t>Invitation is not intended to create a formal legal</w:t>
      </w:r>
      <w:r w:rsidR="00374D4A" w:rsidRPr="004239BE">
        <w:rPr>
          <w:rFonts w:cs="Arial"/>
          <w:sz w:val="24"/>
          <w:szCs w:val="24"/>
        </w:rPr>
        <w:t xml:space="preserve">ly </w:t>
      </w:r>
      <w:r w:rsidRPr="004239BE">
        <w:rPr>
          <w:rFonts w:cs="Arial"/>
          <w:sz w:val="24"/>
          <w:szCs w:val="24"/>
        </w:rPr>
        <w:t>binding procure</w:t>
      </w:r>
      <w:r w:rsidR="00374D4A" w:rsidRPr="004239BE">
        <w:rPr>
          <w:rFonts w:cs="Arial"/>
          <w:sz w:val="24"/>
          <w:szCs w:val="24"/>
        </w:rPr>
        <w:t xml:space="preserve">ment process and shall not give </w:t>
      </w:r>
      <w:r w:rsidRPr="004239BE">
        <w:rPr>
          <w:rFonts w:cs="Arial"/>
          <w:sz w:val="24"/>
          <w:szCs w:val="24"/>
        </w:rPr>
        <w:t>rise to the legal rights or dut</w:t>
      </w:r>
      <w:r w:rsidR="00374D4A" w:rsidRPr="004239BE">
        <w:rPr>
          <w:rFonts w:cs="Arial"/>
          <w:sz w:val="24"/>
          <w:szCs w:val="24"/>
        </w:rPr>
        <w:t xml:space="preserve">ies applied to a formal legally </w:t>
      </w:r>
      <w:r w:rsidRPr="004239BE">
        <w:rPr>
          <w:rFonts w:cs="Arial"/>
          <w:sz w:val="24"/>
          <w:szCs w:val="24"/>
        </w:rPr>
        <w:t>binding procurement process</w:t>
      </w:r>
      <w:r w:rsidR="00A6217D" w:rsidRPr="004239BE">
        <w:rPr>
          <w:rFonts w:cs="Arial"/>
          <w:sz w:val="24"/>
          <w:szCs w:val="24"/>
        </w:rPr>
        <w:t>.</w:t>
      </w:r>
      <w:r w:rsidR="00374D4A" w:rsidRPr="004239BE">
        <w:rPr>
          <w:rFonts w:cs="Arial"/>
          <w:sz w:val="24"/>
          <w:szCs w:val="24"/>
        </w:rPr>
        <w:t xml:space="preserve"> Without </w:t>
      </w:r>
      <w:r w:rsidR="00B65915" w:rsidRPr="004239BE">
        <w:rPr>
          <w:rFonts w:cs="Arial"/>
          <w:sz w:val="24"/>
          <w:szCs w:val="24"/>
        </w:rPr>
        <w:t>limiting the generality of the foregoing, this Invitation does not</w:t>
      </w:r>
      <w:r w:rsidR="00374D4A" w:rsidRPr="004239BE">
        <w:rPr>
          <w:rFonts w:cs="Arial"/>
          <w:sz w:val="24"/>
          <w:szCs w:val="24"/>
        </w:rPr>
        <w:t xml:space="preserve"> constitute a commitment by the </w:t>
      </w:r>
      <w:r w:rsidR="002E0646" w:rsidRPr="004239BE">
        <w:rPr>
          <w:rFonts w:cs="Arial"/>
          <w:sz w:val="24"/>
          <w:szCs w:val="24"/>
        </w:rPr>
        <w:t>Ministry</w:t>
      </w:r>
      <w:r w:rsidR="00B65915" w:rsidRPr="004239BE">
        <w:rPr>
          <w:rFonts w:cs="Arial"/>
          <w:sz w:val="24"/>
          <w:szCs w:val="24"/>
        </w:rPr>
        <w:t xml:space="preserve"> </w:t>
      </w:r>
      <w:r w:rsidR="00742792" w:rsidRPr="004239BE">
        <w:rPr>
          <w:rFonts w:cs="Arial"/>
          <w:sz w:val="24"/>
          <w:szCs w:val="24"/>
        </w:rPr>
        <w:t>to procure any deliverables</w:t>
      </w:r>
      <w:r w:rsidR="00374D4A" w:rsidRPr="004239BE">
        <w:rPr>
          <w:rFonts w:cs="Arial"/>
          <w:sz w:val="24"/>
          <w:szCs w:val="24"/>
        </w:rPr>
        <w:t>.</w:t>
      </w:r>
    </w:p>
    <w:p w14:paraId="4BD6F936" w14:textId="77777777" w:rsidR="00BB2160" w:rsidRPr="004239BE" w:rsidRDefault="00BB2160" w:rsidP="00466AC5">
      <w:pPr>
        <w:pStyle w:val="OPSNormal"/>
        <w:contextualSpacing/>
        <w:rPr>
          <w:rFonts w:cs="Arial"/>
          <w:szCs w:val="24"/>
          <w:lang w:val="en-GB"/>
        </w:rPr>
      </w:pPr>
    </w:p>
    <w:p w14:paraId="112374C5" w14:textId="77777777" w:rsidR="00BB2160" w:rsidRPr="004239BE" w:rsidRDefault="00BB2160" w:rsidP="00466AC5">
      <w:pPr>
        <w:pStyle w:val="Heading2"/>
        <w:contextualSpacing/>
        <w:rPr>
          <w:sz w:val="24"/>
          <w:szCs w:val="24"/>
          <w:lang w:val="en-GB"/>
        </w:rPr>
      </w:pPr>
      <w:bookmarkStart w:id="1" w:name="_Toc504937293"/>
      <w:r w:rsidRPr="004239BE">
        <w:rPr>
          <w:sz w:val="24"/>
          <w:szCs w:val="24"/>
          <w:lang w:val="en-GB"/>
        </w:rPr>
        <w:t>Interpretation</w:t>
      </w:r>
      <w:bookmarkEnd w:id="1"/>
    </w:p>
    <w:p w14:paraId="18436F7A" w14:textId="77777777" w:rsidR="00BB2160" w:rsidRPr="004239BE" w:rsidRDefault="00BB2160" w:rsidP="00466AC5">
      <w:pPr>
        <w:pStyle w:val="OPSNormal"/>
        <w:contextualSpacing/>
        <w:rPr>
          <w:rFonts w:cs="Arial"/>
          <w:szCs w:val="24"/>
          <w:lang w:val="en-GB"/>
        </w:rPr>
      </w:pPr>
      <w:r w:rsidRPr="004239BE">
        <w:rPr>
          <w:rFonts w:cs="Arial"/>
          <w:szCs w:val="24"/>
          <w:lang w:val="en-GB"/>
        </w:rPr>
        <w:t xml:space="preserve">“Quote” means the non-binding offer </w:t>
      </w:r>
      <w:r w:rsidRPr="004239BE">
        <w:rPr>
          <w:rFonts w:cs="Arial"/>
          <w:bCs/>
          <w:szCs w:val="24"/>
          <w:lang w:val="en-GB"/>
        </w:rPr>
        <w:t xml:space="preserve">for the provision of deliverables to the Ministry </w:t>
      </w:r>
      <w:r w:rsidRPr="004239BE">
        <w:rPr>
          <w:rFonts w:cs="Arial"/>
          <w:szCs w:val="24"/>
          <w:lang w:val="en-GB"/>
        </w:rPr>
        <w:t xml:space="preserve">submitted by the </w:t>
      </w:r>
      <w:r w:rsidR="00EA090C">
        <w:rPr>
          <w:rFonts w:cs="Arial"/>
          <w:szCs w:val="24"/>
          <w:lang w:val="en-GB"/>
        </w:rPr>
        <w:t>bidder</w:t>
      </w:r>
      <w:r w:rsidRPr="004239BE">
        <w:rPr>
          <w:rFonts w:cs="Arial"/>
          <w:szCs w:val="24"/>
          <w:lang w:val="en-GB"/>
        </w:rPr>
        <w:t xml:space="preserve"> in response to this Invitation and includes, for greater certainty, the in</w:t>
      </w:r>
      <w:r w:rsidR="00EA090C">
        <w:rPr>
          <w:rFonts w:cs="Arial"/>
          <w:szCs w:val="24"/>
          <w:lang w:val="en-GB"/>
        </w:rPr>
        <w:t>formation provided by the bidder</w:t>
      </w:r>
      <w:r w:rsidRPr="004239BE">
        <w:rPr>
          <w:rFonts w:cs="Arial"/>
          <w:szCs w:val="24"/>
          <w:lang w:val="en-GB"/>
        </w:rPr>
        <w:t xml:space="preserve"> using the form provided in Appendix B (Submission Form).</w:t>
      </w:r>
    </w:p>
    <w:p w14:paraId="6E1860DA" w14:textId="77777777" w:rsidR="00BB2160" w:rsidRPr="004239BE" w:rsidRDefault="00BB2160" w:rsidP="00466AC5">
      <w:pPr>
        <w:pStyle w:val="OPSNormal"/>
        <w:contextualSpacing/>
        <w:rPr>
          <w:rFonts w:cs="Arial"/>
          <w:szCs w:val="24"/>
          <w:lang w:val="en-GB"/>
        </w:rPr>
      </w:pPr>
    </w:p>
    <w:p w14:paraId="38487A9D" w14:textId="77777777" w:rsidR="00210565" w:rsidRPr="004239BE" w:rsidRDefault="00BB2160" w:rsidP="00466AC5">
      <w:pPr>
        <w:pStyle w:val="OPSNormal"/>
        <w:contextualSpacing/>
        <w:rPr>
          <w:rFonts w:cs="Arial"/>
          <w:szCs w:val="24"/>
          <w:lang w:val="en-GB"/>
        </w:rPr>
      </w:pPr>
      <w:r w:rsidRPr="004239BE">
        <w:rPr>
          <w:rFonts w:cs="Arial"/>
          <w:szCs w:val="24"/>
          <w:lang w:val="en-GB"/>
        </w:rPr>
        <w:t>All references to ‘days’ in this Invitation are to Business Days, unless expressly set out otherwise. All references to ‘days’ in any Quote will b</w:t>
      </w:r>
      <w:r w:rsidR="008978CE" w:rsidRPr="004239BE">
        <w:rPr>
          <w:rFonts w:cs="Arial"/>
          <w:szCs w:val="24"/>
          <w:lang w:val="en-GB"/>
        </w:rPr>
        <w:t>e deemed to be to Business Days:</w:t>
      </w:r>
    </w:p>
    <w:p w14:paraId="4F94B6C5" w14:textId="77777777" w:rsidR="00BB2160" w:rsidRDefault="00BB2160" w:rsidP="00466AC5">
      <w:pPr>
        <w:pStyle w:val="OPSNormal"/>
        <w:contextualSpacing/>
        <w:rPr>
          <w:rFonts w:cs="Arial"/>
          <w:szCs w:val="24"/>
          <w:lang w:val="en-GB"/>
        </w:rPr>
      </w:pPr>
      <w:r w:rsidRPr="004239BE">
        <w:rPr>
          <w:rFonts w:cs="Arial"/>
          <w:szCs w:val="24"/>
          <w:lang w:val="en-GB"/>
        </w:rPr>
        <w:t>"Business Day" means any working day, Monday to Friday inclusive, excluding statutory and other Ontario provincial government holidays, namely: New Year's Day; Family Day; Good Friday; Easter Monday; Victoria Day; Canada Day; Civic Holiday; Labour Day; Thanksgiving Day; Remembrance Day; Christmas Day; Boxing Day and any day which the government of the Province of Ontario has elected to be closed for business.</w:t>
      </w:r>
    </w:p>
    <w:p w14:paraId="17348653" w14:textId="77777777" w:rsidR="00D24B66" w:rsidRDefault="00D24B66" w:rsidP="00466AC5">
      <w:pPr>
        <w:pStyle w:val="OPSNormal"/>
        <w:contextualSpacing/>
        <w:rPr>
          <w:rFonts w:cs="Arial"/>
          <w:szCs w:val="24"/>
          <w:lang w:val="en-GB"/>
        </w:rPr>
      </w:pPr>
    </w:p>
    <w:p w14:paraId="5511E110" w14:textId="77777777" w:rsidR="000871EE" w:rsidRPr="004239BE" w:rsidRDefault="000871EE" w:rsidP="00466AC5">
      <w:pPr>
        <w:pStyle w:val="Heading2"/>
        <w:contextualSpacing/>
        <w:rPr>
          <w:sz w:val="24"/>
          <w:szCs w:val="24"/>
          <w:lang w:val="en-GB"/>
        </w:rPr>
      </w:pPr>
      <w:bookmarkStart w:id="2" w:name="_Toc504937291"/>
      <w:r w:rsidRPr="004239BE">
        <w:rPr>
          <w:sz w:val="24"/>
          <w:szCs w:val="24"/>
          <w:lang w:val="en-GB"/>
        </w:rPr>
        <w:t xml:space="preserve">The </w:t>
      </w:r>
      <w:r w:rsidR="00775F9A" w:rsidRPr="004239BE">
        <w:rPr>
          <w:sz w:val="24"/>
          <w:szCs w:val="24"/>
          <w:lang w:val="en-GB"/>
        </w:rPr>
        <w:t>Deliverables</w:t>
      </w:r>
      <w:bookmarkEnd w:id="2"/>
    </w:p>
    <w:p w14:paraId="29F40485" w14:textId="77777777" w:rsidR="000871EE" w:rsidRPr="004239BE" w:rsidRDefault="00D86DF3" w:rsidP="00466AC5">
      <w:pPr>
        <w:pStyle w:val="OPSNormal"/>
        <w:contextualSpacing/>
        <w:rPr>
          <w:rFonts w:cs="Arial"/>
          <w:szCs w:val="24"/>
          <w:lang w:val="en-GB"/>
        </w:rPr>
      </w:pPr>
      <w:r w:rsidRPr="004239BE">
        <w:rPr>
          <w:rFonts w:cs="Arial"/>
          <w:szCs w:val="24"/>
          <w:lang w:val="en-GB"/>
        </w:rPr>
        <w:t>A</w:t>
      </w:r>
      <w:r w:rsidR="00523B6D" w:rsidRPr="004239BE">
        <w:rPr>
          <w:rFonts w:cs="Arial"/>
          <w:szCs w:val="24"/>
          <w:lang w:val="en-GB"/>
        </w:rPr>
        <w:t xml:space="preserve"> description of the requir</w:t>
      </w:r>
      <w:r w:rsidRPr="004239BE">
        <w:rPr>
          <w:rFonts w:cs="Arial"/>
          <w:szCs w:val="24"/>
          <w:lang w:val="en-GB"/>
        </w:rPr>
        <w:t>ed deliverables</w:t>
      </w:r>
      <w:r w:rsidR="00523B6D" w:rsidRPr="004239BE">
        <w:rPr>
          <w:rFonts w:cs="Arial"/>
          <w:szCs w:val="24"/>
          <w:lang w:val="en-GB"/>
        </w:rPr>
        <w:t xml:space="preserve"> for which submissions </w:t>
      </w:r>
      <w:r w:rsidRPr="004239BE">
        <w:rPr>
          <w:rFonts w:cs="Arial"/>
          <w:szCs w:val="24"/>
          <w:lang w:val="en-GB"/>
        </w:rPr>
        <w:t xml:space="preserve">are being sought by way of this </w:t>
      </w:r>
      <w:r w:rsidR="00523B6D" w:rsidRPr="004239BE">
        <w:rPr>
          <w:rFonts w:cs="Arial"/>
          <w:szCs w:val="24"/>
          <w:lang w:val="en-GB"/>
        </w:rPr>
        <w:t xml:space="preserve">Invitation are </w:t>
      </w:r>
      <w:r w:rsidRPr="004239BE">
        <w:rPr>
          <w:rFonts w:cs="Arial"/>
          <w:szCs w:val="24"/>
          <w:lang w:val="en-GB"/>
        </w:rPr>
        <w:t>set out in Appendix A</w:t>
      </w:r>
      <w:r w:rsidR="00F959BB" w:rsidRPr="004239BE">
        <w:rPr>
          <w:rFonts w:cs="Arial"/>
          <w:szCs w:val="24"/>
          <w:lang w:val="en-GB"/>
        </w:rPr>
        <w:t xml:space="preserve"> (Ministry’s Information and Requirements)</w:t>
      </w:r>
      <w:r w:rsidRPr="004239BE">
        <w:rPr>
          <w:rFonts w:cs="Arial"/>
          <w:szCs w:val="24"/>
          <w:lang w:val="en-GB"/>
        </w:rPr>
        <w:t>.</w:t>
      </w:r>
    </w:p>
    <w:p w14:paraId="115E36C4" w14:textId="77777777" w:rsidR="00DC1EFE" w:rsidRPr="004239BE" w:rsidRDefault="00DC1EFE" w:rsidP="00466AC5">
      <w:pPr>
        <w:pStyle w:val="OPSNormal"/>
        <w:contextualSpacing/>
        <w:rPr>
          <w:rFonts w:cs="Arial"/>
          <w:szCs w:val="24"/>
          <w:lang w:val="en-GB"/>
        </w:rPr>
      </w:pPr>
    </w:p>
    <w:p w14:paraId="6667A583" w14:textId="77777777" w:rsidR="000871EE" w:rsidRPr="004239BE" w:rsidRDefault="000871EE" w:rsidP="00C9232B">
      <w:pPr>
        <w:pStyle w:val="Heading1"/>
      </w:pPr>
      <w:bookmarkStart w:id="3" w:name="_Toc504937294"/>
      <w:r w:rsidRPr="004239BE">
        <w:t>GENERAL INFORMATION AND INSTRUCTIONS</w:t>
      </w:r>
      <w:bookmarkEnd w:id="3"/>
    </w:p>
    <w:p w14:paraId="31458827" w14:textId="77777777" w:rsidR="000871EE" w:rsidRPr="004239BE" w:rsidRDefault="6B58C6F9" w:rsidP="7F9A4E78">
      <w:pPr>
        <w:pStyle w:val="Heading2"/>
        <w:contextualSpacing/>
        <w:rPr>
          <w:sz w:val="24"/>
          <w:szCs w:val="24"/>
          <w:lang w:val="en-GB"/>
        </w:rPr>
      </w:pPr>
      <w:bookmarkStart w:id="4" w:name="_Toc504937295"/>
      <w:r w:rsidRPr="004239BE">
        <w:rPr>
          <w:sz w:val="24"/>
          <w:szCs w:val="24"/>
          <w:lang w:val="en-GB"/>
        </w:rPr>
        <w:t>Timetable</w:t>
      </w:r>
      <w:bookmarkEnd w:id="4"/>
    </w:p>
    <w:p w14:paraId="538519C8" w14:textId="77777777" w:rsidR="000871EE" w:rsidRPr="004239BE" w:rsidRDefault="000871EE" w:rsidP="00466AC5">
      <w:pPr>
        <w:pStyle w:val="OPSNormal"/>
        <w:contextualSpacing/>
        <w:rPr>
          <w:rFonts w:cs="Arial"/>
          <w:szCs w:val="24"/>
          <w:lang w:val="en-GB"/>
        </w:rPr>
      </w:pPr>
      <w:r w:rsidRPr="004239BE">
        <w:rPr>
          <w:rFonts w:cs="Arial"/>
          <w:szCs w:val="24"/>
          <w:lang w:val="en-GB"/>
        </w:rPr>
        <w:t>The following is the schedule for this Invitation:</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07"/>
        <w:gridCol w:w="3827"/>
      </w:tblGrid>
      <w:tr w:rsidR="00E92C75" w:rsidRPr="004239BE" w14:paraId="71D95D07" w14:textId="77777777" w:rsidTr="19E62E4F">
        <w:trPr>
          <w:trHeight w:val="70"/>
        </w:trPr>
        <w:tc>
          <w:tcPr>
            <w:tcW w:w="5807" w:type="dxa"/>
            <w:shd w:val="clear" w:color="auto" w:fill="E6E6E6"/>
            <w:vAlign w:val="center"/>
          </w:tcPr>
          <w:p w14:paraId="343AF0CA" w14:textId="77777777" w:rsidR="00E92C75" w:rsidRPr="004239BE" w:rsidRDefault="00E92C75" w:rsidP="00E92C75">
            <w:pPr>
              <w:pStyle w:val="OPSNormal"/>
              <w:contextualSpacing/>
              <w:jc w:val="left"/>
              <w:rPr>
                <w:rFonts w:cs="Arial"/>
                <w:b/>
                <w:szCs w:val="24"/>
                <w:lang w:val="en-GB"/>
              </w:rPr>
            </w:pPr>
            <w:r w:rsidRPr="004239BE">
              <w:rPr>
                <w:rFonts w:cs="Arial"/>
                <w:b/>
                <w:szCs w:val="24"/>
                <w:lang w:val="en-GB"/>
              </w:rPr>
              <w:t>Issue Date of Invitation</w:t>
            </w:r>
          </w:p>
        </w:tc>
        <w:tc>
          <w:tcPr>
            <w:tcW w:w="3827" w:type="dxa"/>
            <w:vAlign w:val="center"/>
          </w:tcPr>
          <w:p w14:paraId="0D7D2A79" w14:textId="55EAE465" w:rsidR="00E92C75" w:rsidRPr="004239BE" w:rsidRDefault="00E92C75" w:rsidP="00E92C75">
            <w:pPr>
              <w:pStyle w:val="OPSNormal"/>
              <w:contextualSpacing/>
              <w:jc w:val="left"/>
              <w:rPr>
                <w:rFonts w:cs="Arial"/>
                <w:lang w:val="en-GB"/>
              </w:rPr>
            </w:pPr>
            <w:r w:rsidRPr="19E62E4F">
              <w:rPr>
                <w:rFonts w:cs="Arial"/>
                <w:lang w:val="en-GB"/>
              </w:rPr>
              <w:t>October 2</w:t>
            </w:r>
            <w:r w:rsidR="21AEABB8" w:rsidRPr="19E62E4F">
              <w:rPr>
                <w:rFonts w:cs="Arial"/>
                <w:lang w:val="en-GB"/>
              </w:rPr>
              <w:t>3</w:t>
            </w:r>
            <w:r w:rsidRPr="19E62E4F">
              <w:rPr>
                <w:rFonts w:cs="Arial"/>
                <w:lang w:val="en-GB"/>
              </w:rPr>
              <w:t>, 2023</w:t>
            </w:r>
          </w:p>
        </w:tc>
      </w:tr>
      <w:tr w:rsidR="00E92C75" w:rsidRPr="004239BE" w14:paraId="22BFF1FB" w14:textId="77777777" w:rsidTr="19E62E4F">
        <w:trPr>
          <w:trHeight w:val="70"/>
        </w:trPr>
        <w:tc>
          <w:tcPr>
            <w:tcW w:w="5807" w:type="dxa"/>
            <w:shd w:val="clear" w:color="auto" w:fill="E6E6E6"/>
            <w:vAlign w:val="center"/>
          </w:tcPr>
          <w:p w14:paraId="3AD2D239" w14:textId="77777777" w:rsidR="00E92C75" w:rsidRPr="004239BE" w:rsidRDefault="00E92C75" w:rsidP="00E92C75">
            <w:pPr>
              <w:pStyle w:val="OPSNormal"/>
              <w:contextualSpacing/>
              <w:jc w:val="left"/>
              <w:rPr>
                <w:rFonts w:cs="Arial"/>
                <w:b/>
                <w:szCs w:val="24"/>
                <w:lang w:val="en-GB"/>
              </w:rPr>
            </w:pPr>
            <w:r>
              <w:rPr>
                <w:rFonts w:cs="Arial"/>
                <w:b/>
                <w:szCs w:val="24"/>
                <w:lang w:val="en-GB"/>
              </w:rPr>
              <w:t>Deadline for</w:t>
            </w:r>
            <w:r w:rsidRPr="004239BE">
              <w:rPr>
                <w:rFonts w:cs="Arial"/>
                <w:b/>
                <w:szCs w:val="24"/>
                <w:lang w:val="en-GB"/>
              </w:rPr>
              <w:t xml:space="preserve"> Inquiries</w:t>
            </w:r>
          </w:p>
        </w:tc>
        <w:tc>
          <w:tcPr>
            <w:tcW w:w="3827" w:type="dxa"/>
            <w:vAlign w:val="center"/>
          </w:tcPr>
          <w:p w14:paraId="29E8E739" w14:textId="57F02A79" w:rsidR="00E92C75" w:rsidRPr="009310B8" w:rsidRDefault="00E92C75" w:rsidP="19E62E4F">
            <w:pPr>
              <w:pStyle w:val="OPSNormal"/>
              <w:contextualSpacing/>
              <w:jc w:val="left"/>
              <w:rPr>
                <w:rFonts w:cs="Arial"/>
                <w:highlight w:val="yellow"/>
                <w:lang w:val="en-GB"/>
              </w:rPr>
            </w:pPr>
            <w:r w:rsidRPr="19E62E4F">
              <w:rPr>
                <w:rFonts w:cs="Arial"/>
                <w:lang w:val="en-GB"/>
              </w:rPr>
              <w:t>October 2</w:t>
            </w:r>
            <w:r w:rsidR="180DAD95" w:rsidRPr="19E62E4F">
              <w:rPr>
                <w:rFonts w:cs="Arial"/>
                <w:lang w:val="en-GB"/>
              </w:rPr>
              <w:t>6</w:t>
            </w:r>
            <w:r w:rsidRPr="19E62E4F">
              <w:rPr>
                <w:rFonts w:cs="Arial"/>
                <w:lang w:val="en-GB"/>
              </w:rPr>
              <w:t xml:space="preserve">, </w:t>
            </w:r>
            <w:proofErr w:type="gramStart"/>
            <w:r w:rsidRPr="19E62E4F">
              <w:rPr>
                <w:rFonts w:cs="Arial"/>
                <w:lang w:val="en-GB"/>
              </w:rPr>
              <w:t>2023</w:t>
            </w:r>
            <w:proofErr w:type="gramEnd"/>
            <w:r w:rsidRPr="19E62E4F">
              <w:rPr>
                <w:rFonts w:cs="Arial"/>
                <w:lang w:val="en-GB"/>
              </w:rPr>
              <w:t xml:space="preserve"> at 5:00pm EDT</w:t>
            </w:r>
          </w:p>
        </w:tc>
      </w:tr>
      <w:tr w:rsidR="00E92C75" w:rsidRPr="004239BE" w14:paraId="0F77C9DF" w14:textId="77777777" w:rsidTr="19E62E4F">
        <w:trPr>
          <w:trHeight w:val="70"/>
        </w:trPr>
        <w:tc>
          <w:tcPr>
            <w:tcW w:w="5807" w:type="dxa"/>
            <w:shd w:val="clear" w:color="auto" w:fill="E6E6E6"/>
            <w:vAlign w:val="center"/>
          </w:tcPr>
          <w:p w14:paraId="4611C906" w14:textId="77777777" w:rsidR="00E92C75" w:rsidRPr="00DE4C4C" w:rsidRDefault="00E92C75" w:rsidP="00E92C75">
            <w:pPr>
              <w:pStyle w:val="OPSNormal"/>
              <w:contextualSpacing/>
              <w:rPr>
                <w:rFonts w:cs="Arial"/>
                <w:b/>
                <w:szCs w:val="24"/>
                <w:lang w:val="en-GB"/>
              </w:rPr>
            </w:pPr>
            <w:r w:rsidRPr="00DE4C4C">
              <w:rPr>
                <w:rFonts w:cs="Arial"/>
                <w:b/>
                <w:szCs w:val="24"/>
                <w:lang w:val="en-GB"/>
              </w:rPr>
              <w:t xml:space="preserve">Issuance of Addendum </w:t>
            </w:r>
            <w:r w:rsidRPr="00A36ED0">
              <w:rPr>
                <w:rFonts w:cs="Arial"/>
                <w:bCs/>
                <w:szCs w:val="24"/>
                <w:lang w:val="en-GB"/>
              </w:rPr>
              <w:t xml:space="preserve">(to address applicants’ questions, if </w:t>
            </w:r>
            <w:proofErr w:type="gramStart"/>
            <w:r w:rsidRPr="00A36ED0">
              <w:rPr>
                <w:rFonts w:cs="Arial"/>
                <w:bCs/>
                <w:szCs w:val="24"/>
                <w:lang w:val="en-GB"/>
              </w:rPr>
              <w:t>necessary)*</w:t>
            </w:r>
            <w:proofErr w:type="gramEnd"/>
            <w:r w:rsidRPr="00DE4C4C">
              <w:rPr>
                <w:rFonts w:cs="Arial"/>
                <w:b/>
                <w:szCs w:val="24"/>
                <w:lang w:val="en-GB"/>
              </w:rPr>
              <w:t xml:space="preserve"> </w:t>
            </w:r>
          </w:p>
          <w:p w14:paraId="3359B403" w14:textId="77777777" w:rsidR="00E92C75" w:rsidRPr="00DE4C4C" w:rsidRDefault="00E92C75" w:rsidP="00E92C75">
            <w:pPr>
              <w:pStyle w:val="OPSNormal"/>
              <w:contextualSpacing/>
              <w:rPr>
                <w:rFonts w:cs="Arial"/>
                <w:b/>
                <w:szCs w:val="24"/>
                <w:lang w:val="en-GB"/>
              </w:rPr>
            </w:pPr>
          </w:p>
          <w:p w14:paraId="5A743526" w14:textId="135B9FD9" w:rsidR="00E92C75" w:rsidRDefault="00E92C75" w:rsidP="00E92C75">
            <w:pPr>
              <w:pStyle w:val="OPSNormal"/>
              <w:contextualSpacing/>
              <w:jc w:val="left"/>
              <w:rPr>
                <w:rFonts w:cs="Arial"/>
                <w:b/>
                <w:szCs w:val="24"/>
                <w:lang w:val="en-GB"/>
              </w:rPr>
            </w:pPr>
            <w:r w:rsidRPr="00DE4C4C">
              <w:rPr>
                <w:rFonts w:cs="Arial"/>
                <w:bCs/>
                <w:szCs w:val="24"/>
                <w:lang w:val="en-GB"/>
              </w:rPr>
              <w:t>*Please note, applications will not be accepted before this date. If an Addendum is issued, please submit applications after this date.</w:t>
            </w:r>
            <w:r w:rsidRPr="00DE4C4C">
              <w:rPr>
                <w:rFonts w:cs="Arial"/>
                <w:bCs/>
                <w:szCs w:val="24"/>
                <w:lang w:val="en-GB"/>
              </w:rPr>
              <w:tab/>
            </w:r>
          </w:p>
        </w:tc>
        <w:tc>
          <w:tcPr>
            <w:tcW w:w="3827" w:type="dxa"/>
            <w:vAlign w:val="center"/>
          </w:tcPr>
          <w:p w14:paraId="15D866D4" w14:textId="52BC6BF1" w:rsidR="00E92C75" w:rsidRPr="00074760" w:rsidRDefault="00E92C75" w:rsidP="19E62E4F">
            <w:pPr>
              <w:pStyle w:val="OPSNormal"/>
              <w:contextualSpacing/>
              <w:jc w:val="left"/>
              <w:rPr>
                <w:rFonts w:cs="Arial"/>
                <w:highlight w:val="yellow"/>
                <w:lang w:val="en-GB"/>
              </w:rPr>
            </w:pPr>
            <w:r w:rsidRPr="19E62E4F">
              <w:rPr>
                <w:rFonts w:cs="Arial"/>
                <w:lang w:val="en-GB"/>
              </w:rPr>
              <w:t xml:space="preserve">October </w:t>
            </w:r>
            <w:r w:rsidR="7656DA6A" w:rsidRPr="19E62E4F">
              <w:rPr>
                <w:rFonts w:cs="Arial"/>
                <w:lang w:val="en-GB"/>
              </w:rPr>
              <w:t>31</w:t>
            </w:r>
            <w:r w:rsidRPr="19E62E4F">
              <w:rPr>
                <w:rFonts w:cs="Arial"/>
                <w:lang w:val="en-GB"/>
              </w:rPr>
              <w:t>,</w:t>
            </w:r>
            <w:r w:rsidRPr="19E62E4F">
              <w:rPr>
                <w:rFonts w:cs="Arial"/>
                <w:vertAlign w:val="superscript"/>
                <w:lang w:val="en-GB"/>
              </w:rPr>
              <w:t xml:space="preserve"> </w:t>
            </w:r>
            <w:r w:rsidRPr="19E62E4F">
              <w:rPr>
                <w:rFonts w:cs="Arial"/>
                <w:lang w:val="en-GB"/>
              </w:rPr>
              <w:t>2023</w:t>
            </w:r>
          </w:p>
        </w:tc>
      </w:tr>
      <w:tr w:rsidR="00E92C75" w:rsidRPr="004239BE" w14:paraId="238FD23A" w14:textId="77777777" w:rsidTr="19E62E4F">
        <w:trPr>
          <w:trHeight w:val="70"/>
        </w:trPr>
        <w:tc>
          <w:tcPr>
            <w:tcW w:w="5807" w:type="dxa"/>
            <w:shd w:val="clear" w:color="auto" w:fill="E6E6E6"/>
            <w:vAlign w:val="center"/>
          </w:tcPr>
          <w:p w14:paraId="38B2E6CD" w14:textId="77777777" w:rsidR="00E92C75" w:rsidRPr="004239BE" w:rsidRDefault="00E92C75" w:rsidP="00E92C75">
            <w:pPr>
              <w:pStyle w:val="OPSNormal"/>
              <w:contextualSpacing/>
              <w:jc w:val="left"/>
              <w:rPr>
                <w:rFonts w:cs="Arial"/>
                <w:b/>
                <w:szCs w:val="24"/>
                <w:lang w:val="en-GB"/>
              </w:rPr>
            </w:pPr>
            <w:r>
              <w:rPr>
                <w:rFonts w:cs="Arial"/>
                <w:b/>
                <w:szCs w:val="24"/>
                <w:lang w:val="en-GB"/>
              </w:rPr>
              <w:t>Deadline for Submission</w:t>
            </w:r>
          </w:p>
        </w:tc>
        <w:tc>
          <w:tcPr>
            <w:tcW w:w="3827" w:type="dxa"/>
            <w:vAlign w:val="center"/>
          </w:tcPr>
          <w:p w14:paraId="6004591C" w14:textId="6DCCAA9E" w:rsidR="00E92C75" w:rsidRPr="004239BE" w:rsidRDefault="00E92C75" w:rsidP="19E62E4F">
            <w:pPr>
              <w:pStyle w:val="OPSNormal"/>
              <w:contextualSpacing/>
              <w:jc w:val="left"/>
              <w:rPr>
                <w:rFonts w:cs="Arial"/>
                <w:lang w:val="en-GB"/>
              </w:rPr>
            </w:pPr>
            <w:r w:rsidRPr="19E62E4F">
              <w:rPr>
                <w:rFonts w:cs="Arial"/>
                <w:lang w:val="en-GB"/>
              </w:rPr>
              <w:t xml:space="preserve">November </w:t>
            </w:r>
            <w:r w:rsidR="7064981A" w:rsidRPr="19E62E4F">
              <w:rPr>
                <w:rFonts w:cs="Arial"/>
                <w:lang w:val="en-GB"/>
              </w:rPr>
              <w:t>6</w:t>
            </w:r>
            <w:r w:rsidRPr="19E62E4F">
              <w:rPr>
                <w:rFonts w:cs="Arial"/>
                <w:lang w:val="en-GB"/>
              </w:rPr>
              <w:t xml:space="preserve">, </w:t>
            </w:r>
            <w:proofErr w:type="gramStart"/>
            <w:r w:rsidRPr="19E62E4F">
              <w:rPr>
                <w:rFonts w:cs="Arial"/>
                <w:lang w:val="en-GB"/>
              </w:rPr>
              <w:t>2023</w:t>
            </w:r>
            <w:proofErr w:type="gramEnd"/>
            <w:r w:rsidRPr="19E62E4F">
              <w:rPr>
                <w:rFonts w:cs="Arial"/>
                <w:lang w:val="en-GB"/>
              </w:rPr>
              <w:t xml:space="preserve"> at 5:00pm EDT</w:t>
            </w:r>
          </w:p>
        </w:tc>
      </w:tr>
    </w:tbl>
    <w:p w14:paraId="5F80D0A3" w14:textId="77777777" w:rsidR="000871EE" w:rsidRPr="004239BE" w:rsidRDefault="000871EE" w:rsidP="00466AC5">
      <w:pPr>
        <w:pStyle w:val="OPSNormal"/>
        <w:contextualSpacing/>
        <w:rPr>
          <w:rFonts w:cs="Arial"/>
          <w:szCs w:val="24"/>
          <w:lang w:val="en-GB"/>
        </w:rPr>
      </w:pPr>
    </w:p>
    <w:p w14:paraId="6BD0E7B0" w14:textId="77777777" w:rsidR="00B87150" w:rsidRDefault="00B87150" w:rsidP="00466AC5">
      <w:pPr>
        <w:pStyle w:val="OPSNormal"/>
        <w:contextualSpacing/>
        <w:rPr>
          <w:rFonts w:cs="Arial"/>
          <w:szCs w:val="24"/>
          <w:lang w:val="en-GB"/>
        </w:rPr>
      </w:pPr>
      <w:r w:rsidRPr="004239BE">
        <w:rPr>
          <w:rFonts w:cs="Arial"/>
          <w:szCs w:val="24"/>
          <w:lang w:val="en-GB"/>
        </w:rPr>
        <w:t>This timetable is tentative and may be changed by the Ministry in its sole discretion.</w:t>
      </w:r>
      <w:r w:rsidR="00F01A71">
        <w:rPr>
          <w:rFonts w:cs="Arial"/>
          <w:szCs w:val="24"/>
          <w:lang w:val="en-GB"/>
        </w:rPr>
        <w:t xml:space="preserve"> Please note that </w:t>
      </w:r>
      <w:r w:rsidR="008162E4">
        <w:rPr>
          <w:rFonts w:cs="Arial"/>
          <w:szCs w:val="24"/>
          <w:lang w:val="en-GB"/>
        </w:rPr>
        <w:t>time is written in a 24-hour clock format.</w:t>
      </w:r>
    </w:p>
    <w:p w14:paraId="06149099" w14:textId="77777777" w:rsidR="00D94D6F" w:rsidRPr="004239BE" w:rsidRDefault="6B58C6F9" w:rsidP="7F9A4E78">
      <w:pPr>
        <w:pStyle w:val="Heading2"/>
        <w:spacing w:line="259" w:lineRule="auto"/>
        <w:contextualSpacing/>
        <w:rPr>
          <w:sz w:val="24"/>
          <w:szCs w:val="24"/>
          <w:lang w:val="en-GB"/>
        </w:rPr>
      </w:pPr>
      <w:bookmarkStart w:id="5" w:name="_Toc504937296"/>
      <w:r w:rsidRPr="7F9A4E78">
        <w:rPr>
          <w:sz w:val="24"/>
          <w:szCs w:val="24"/>
          <w:lang w:val="en-GB"/>
        </w:rPr>
        <w:lastRenderedPageBreak/>
        <w:t>Parties Shall Bear Their Own Costs</w:t>
      </w:r>
      <w:bookmarkEnd w:id="5"/>
    </w:p>
    <w:p w14:paraId="5DFBEBE3" w14:textId="77777777" w:rsidR="00210565" w:rsidRDefault="00D94D6F" w:rsidP="00466AC5">
      <w:pPr>
        <w:pStyle w:val="MBSLSBNormal"/>
        <w:widowControl/>
        <w:contextualSpacing/>
        <w:rPr>
          <w:rFonts w:cs="Arial"/>
          <w:color w:val="000000"/>
          <w:szCs w:val="24"/>
          <w:lang w:val="en-GB"/>
        </w:rPr>
      </w:pPr>
      <w:r w:rsidRPr="004239BE">
        <w:rPr>
          <w:rFonts w:cs="Arial"/>
          <w:szCs w:val="24"/>
        </w:rPr>
        <w:t xml:space="preserve">The </w:t>
      </w:r>
      <w:r w:rsidR="002E0646" w:rsidRPr="004239BE">
        <w:rPr>
          <w:rFonts w:cs="Arial"/>
          <w:szCs w:val="24"/>
        </w:rPr>
        <w:t>Ministry</w:t>
      </w:r>
      <w:r w:rsidRPr="004239BE">
        <w:rPr>
          <w:rFonts w:cs="Arial"/>
          <w:szCs w:val="24"/>
        </w:rPr>
        <w:t xml:space="preserve"> shall not be liable for any expenses incurred, including the expenses associated with the cost of preparing responses to this Invitation. </w:t>
      </w:r>
      <w:r w:rsidRPr="004239BE">
        <w:rPr>
          <w:rFonts w:cs="Arial"/>
          <w:color w:val="000000"/>
          <w:szCs w:val="24"/>
          <w:lang w:val="en-GB"/>
        </w:rPr>
        <w:t xml:space="preserve">The parties shall bear their own costs associated with or incurred through this Invitation process, including any costs arising out of or incurred in: (a) the preparation and issuance of this Invitation; (b) the preparation and </w:t>
      </w:r>
      <w:r w:rsidRPr="004239BE">
        <w:rPr>
          <w:rFonts w:cs="Arial"/>
          <w:szCs w:val="24"/>
          <w:lang w:val="en-GB"/>
        </w:rPr>
        <w:t xml:space="preserve">submission of a </w:t>
      </w:r>
      <w:r w:rsidR="00296ADB" w:rsidRPr="004239BE">
        <w:rPr>
          <w:rFonts w:cs="Arial"/>
          <w:szCs w:val="24"/>
          <w:lang w:val="en-GB"/>
        </w:rPr>
        <w:t>Q</w:t>
      </w:r>
      <w:r w:rsidRPr="004239BE">
        <w:rPr>
          <w:rFonts w:cs="Arial"/>
          <w:szCs w:val="24"/>
          <w:lang w:val="en-GB"/>
        </w:rPr>
        <w:t>uote</w:t>
      </w:r>
      <w:r w:rsidR="0030007A" w:rsidRPr="004239BE">
        <w:rPr>
          <w:rFonts w:cs="Arial"/>
          <w:szCs w:val="24"/>
          <w:lang w:val="en-GB"/>
        </w:rPr>
        <w:t xml:space="preserve">; </w:t>
      </w:r>
      <w:r w:rsidRPr="004239BE">
        <w:rPr>
          <w:rFonts w:cs="Arial"/>
          <w:color w:val="000000"/>
          <w:szCs w:val="24"/>
          <w:lang w:val="en-GB"/>
        </w:rPr>
        <w:t>or (c) any other activities related to this Invitation process.</w:t>
      </w:r>
    </w:p>
    <w:p w14:paraId="2495470C" w14:textId="77777777" w:rsidR="000259ED" w:rsidRPr="004239BE" w:rsidRDefault="000259ED" w:rsidP="00466AC5">
      <w:pPr>
        <w:pStyle w:val="MBSLSBNormal"/>
        <w:widowControl/>
        <w:contextualSpacing/>
        <w:rPr>
          <w:rFonts w:cs="Arial"/>
          <w:color w:val="000000"/>
          <w:szCs w:val="24"/>
          <w:lang w:val="en-GB"/>
        </w:rPr>
      </w:pPr>
    </w:p>
    <w:p w14:paraId="0DD35A33" w14:textId="77777777" w:rsidR="000871EE" w:rsidRPr="004239BE" w:rsidRDefault="6B58C6F9" w:rsidP="7F9A4E78">
      <w:pPr>
        <w:pStyle w:val="Heading2"/>
        <w:spacing w:line="259" w:lineRule="auto"/>
        <w:contextualSpacing/>
        <w:rPr>
          <w:sz w:val="24"/>
          <w:szCs w:val="24"/>
          <w:lang w:val="en-GB"/>
        </w:rPr>
      </w:pPr>
      <w:bookmarkStart w:id="6" w:name="_Toc504937297"/>
      <w:r w:rsidRPr="7F9A4E78">
        <w:rPr>
          <w:sz w:val="24"/>
          <w:szCs w:val="24"/>
          <w:lang w:val="en-GB"/>
        </w:rPr>
        <w:t>Inquiries</w:t>
      </w:r>
      <w:bookmarkEnd w:id="6"/>
    </w:p>
    <w:p w14:paraId="00380AE8" w14:textId="77777777" w:rsidR="000871EE" w:rsidRPr="004239BE" w:rsidRDefault="000871EE" w:rsidP="00466AC5">
      <w:pPr>
        <w:pStyle w:val="OPSNormal"/>
        <w:contextualSpacing/>
        <w:rPr>
          <w:rFonts w:cs="Arial"/>
          <w:szCs w:val="24"/>
          <w:lang w:val="en-GB"/>
        </w:rPr>
      </w:pPr>
      <w:r w:rsidRPr="004239BE">
        <w:rPr>
          <w:rFonts w:cs="Arial"/>
          <w:szCs w:val="24"/>
          <w:lang w:val="en-GB"/>
        </w:rPr>
        <w:t xml:space="preserve">All inquiries regarding this Invitation should be </w:t>
      </w:r>
      <w:r w:rsidR="00FE6F14" w:rsidRPr="004239BE">
        <w:rPr>
          <w:rFonts w:cs="Arial"/>
          <w:szCs w:val="24"/>
          <w:lang w:val="en-GB"/>
        </w:rPr>
        <w:t>directed by</w:t>
      </w:r>
      <w:r w:rsidR="00F62573" w:rsidRPr="004239BE">
        <w:rPr>
          <w:rFonts w:cs="Arial"/>
          <w:szCs w:val="24"/>
          <w:lang w:val="en-GB"/>
        </w:rPr>
        <w:t xml:space="preserve"> e-mail</w:t>
      </w:r>
      <w:r w:rsidRPr="004239BE">
        <w:rPr>
          <w:rFonts w:cs="Arial"/>
          <w:szCs w:val="24"/>
          <w:lang w:val="en-GB"/>
        </w:rPr>
        <w:t xml:space="preserve"> to the </w:t>
      </w:r>
      <w:r w:rsidR="00310679">
        <w:rPr>
          <w:rFonts w:cs="Arial"/>
          <w:szCs w:val="24"/>
          <w:lang w:val="en-GB"/>
        </w:rPr>
        <w:t>M</w:t>
      </w:r>
      <w:r w:rsidR="002E0646" w:rsidRPr="004239BE">
        <w:rPr>
          <w:rFonts w:cs="Arial"/>
          <w:szCs w:val="24"/>
          <w:lang w:val="en-GB"/>
        </w:rPr>
        <w:t>inistry</w:t>
      </w:r>
      <w:r w:rsidR="00310679">
        <w:rPr>
          <w:rFonts w:cs="Arial"/>
          <w:szCs w:val="24"/>
          <w:lang w:val="en-GB"/>
        </w:rPr>
        <w:t xml:space="preserve"> r</w:t>
      </w:r>
      <w:r w:rsidRPr="004239BE">
        <w:rPr>
          <w:rFonts w:cs="Arial"/>
          <w:szCs w:val="24"/>
          <w:lang w:val="en-GB"/>
        </w:rPr>
        <w:t xml:space="preserve">epresentative </w:t>
      </w:r>
      <w:r w:rsidR="00E5084A" w:rsidRPr="004239BE">
        <w:rPr>
          <w:rFonts w:cs="Arial"/>
          <w:szCs w:val="24"/>
          <w:lang w:val="en-GB"/>
        </w:rPr>
        <w:t xml:space="preserve">identified </w:t>
      </w:r>
      <w:r w:rsidR="00325541" w:rsidRPr="004239BE">
        <w:rPr>
          <w:rFonts w:cs="Arial"/>
          <w:szCs w:val="24"/>
          <w:lang w:val="en-GB"/>
        </w:rPr>
        <w:t>in Appendix A</w:t>
      </w:r>
      <w:r w:rsidR="007A582F">
        <w:rPr>
          <w:rFonts w:cs="Arial"/>
          <w:szCs w:val="24"/>
          <w:lang w:val="en-GB"/>
        </w:rPr>
        <w:t xml:space="preserve"> by the specified deadline for inquiries.</w:t>
      </w:r>
    </w:p>
    <w:p w14:paraId="0107187D" w14:textId="77777777" w:rsidR="00DC1EFE" w:rsidRPr="004239BE" w:rsidRDefault="00DC1EFE" w:rsidP="00466AC5">
      <w:pPr>
        <w:pStyle w:val="OPSNormal"/>
        <w:contextualSpacing/>
        <w:rPr>
          <w:rFonts w:cs="Arial"/>
          <w:szCs w:val="24"/>
          <w:lang w:val="en-GB"/>
        </w:rPr>
      </w:pPr>
    </w:p>
    <w:p w14:paraId="08431B5A" w14:textId="77777777" w:rsidR="000871EE" w:rsidRPr="004239BE" w:rsidRDefault="000871EE" w:rsidP="00C9232B">
      <w:pPr>
        <w:pStyle w:val="Heading1"/>
      </w:pPr>
      <w:bookmarkStart w:id="7" w:name="_Toc504937298"/>
      <w:r w:rsidRPr="004239BE">
        <w:t>SUBMISSIONS</w:t>
      </w:r>
      <w:bookmarkEnd w:id="7"/>
    </w:p>
    <w:p w14:paraId="117D066E" w14:textId="77777777" w:rsidR="000871EE" w:rsidRPr="004239BE" w:rsidRDefault="000871EE" w:rsidP="00466AC5">
      <w:pPr>
        <w:pStyle w:val="Heading2"/>
        <w:contextualSpacing/>
        <w:rPr>
          <w:sz w:val="24"/>
          <w:szCs w:val="24"/>
          <w:lang w:val="en-GB"/>
        </w:rPr>
      </w:pPr>
      <w:bookmarkStart w:id="8" w:name="_Toc504937299"/>
      <w:r w:rsidRPr="004239BE">
        <w:rPr>
          <w:sz w:val="24"/>
          <w:szCs w:val="24"/>
          <w:lang w:val="en-GB"/>
        </w:rPr>
        <w:t>Submissions Made Only in Prescribed Manner</w:t>
      </w:r>
      <w:bookmarkEnd w:id="8"/>
    </w:p>
    <w:p w14:paraId="046C61A3" w14:textId="77777777" w:rsidR="00E135AD" w:rsidRPr="004239BE" w:rsidRDefault="000871EE" w:rsidP="00466AC5">
      <w:pPr>
        <w:pStyle w:val="OPSNormal"/>
        <w:contextualSpacing/>
        <w:rPr>
          <w:rFonts w:cs="Arial"/>
          <w:szCs w:val="24"/>
          <w:lang w:val="en-GB"/>
        </w:rPr>
      </w:pPr>
      <w:r w:rsidRPr="004239BE">
        <w:rPr>
          <w:rFonts w:cs="Arial"/>
          <w:szCs w:val="24"/>
          <w:lang w:val="en-GB"/>
        </w:rPr>
        <w:t>To be eligible f</w:t>
      </w:r>
      <w:r w:rsidR="00F0452A" w:rsidRPr="004239BE">
        <w:rPr>
          <w:rFonts w:cs="Arial"/>
          <w:szCs w:val="24"/>
          <w:lang w:val="en-GB"/>
        </w:rPr>
        <w:t xml:space="preserve">or consideration, you must be a </w:t>
      </w:r>
      <w:r w:rsidR="00EA090C">
        <w:rPr>
          <w:rFonts w:cs="Arial"/>
          <w:szCs w:val="24"/>
          <w:lang w:val="en-GB"/>
        </w:rPr>
        <w:t>bidder</w:t>
      </w:r>
      <w:r w:rsidRPr="004239BE">
        <w:rPr>
          <w:rFonts w:cs="Arial"/>
          <w:szCs w:val="24"/>
          <w:lang w:val="en-GB"/>
        </w:rPr>
        <w:t xml:space="preserve"> that has been invited to submit a </w:t>
      </w:r>
      <w:r w:rsidR="00345558" w:rsidRPr="004239BE">
        <w:rPr>
          <w:rFonts w:cs="Arial"/>
          <w:szCs w:val="24"/>
          <w:lang w:val="en-GB"/>
        </w:rPr>
        <w:t>Quote</w:t>
      </w:r>
      <w:r w:rsidR="005104B5" w:rsidRPr="004239BE">
        <w:rPr>
          <w:rFonts w:cs="Arial"/>
          <w:szCs w:val="24"/>
          <w:lang w:val="en-GB"/>
        </w:rPr>
        <w:t xml:space="preserve">, and </w:t>
      </w:r>
      <w:r w:rsidRPr="004239BE">
        <w:rPr>
          <w:rFonts w:cs="Arial"/>
          <w:szCs w:val="24"/>
          <w:lang w:val="en-GB"/>
        </w:rPr>
        <w:t>complete</w:t>
      </w:r>
      <w:r w:rsidR="0058209F" w:rsidRPr="004239BE">
        <w:rPr>
          <w:rFonts w:cs="Arial"/>
          <w:szCs w:val="24"/>
          <w:lang w:val="en-GB"/>
        </w:rPr>
        <w:t xml:space="preserve"> and submit the Submission Form</w:t>
      </w:r>
      <w:r w:rsidRPr="004239BE">
        <w:rPr>
          <w:rFonts w:cs="Arial"/>
          <w:szCs w:val="24"/>
          <w:lang w:val="en-GB"/>
        </w:rPr>
        <w:t>.</w:t>
      </w:r>
      <w:r w:rsidR="008978CE" w:rsidRPr="004239BE">
        <w:rPr>
          <w:rFonts w:cs="Arial"/>
          <w:szCs w:val="24"/>
          <w:lang w:val="en-GB"/>
        </w:rPr>
        <w:t xml:space="preserve"> </w:t>
      </w:r>
      <w:r w:rsidRPr="004239BE">
        <w:rPr>
          <w:rFonts w:cs="Arial"/>
          <w:szCs w:val="24"/>
          <w:lang w:val="en-GB"/>
        </w:rPr>
        <w:t>Other than inserting the information requested and signing the Submi</w:t>
      </w:r>
      <w:r w:rsidR="005104B5" w:rsidRPr="004239BE">
        <w:rPr>
          <w:rFonts w:cs="Arial"/>
          <w:szCs w:val="24"/>
          <w:lang w:val="en-GB"/>
        </w:rPr>
        <w:t xml:space="preserve">ssion Form, you should not make </w:t>
      </w:r>
      <w:r w:rsidRPr="004239BE">
        <w:rPr>
          <w:rFonts w:cs="Arial"/>
          <w:szCs w:val="24"/>
          <w:lang w:val="en-GB"/>
        </w:rPr>
        <w:t xml:space="preserve">any changes to the format of the Submission Form or qualify in your </w:t>
      </w:r>
      <w:r w:rsidR="00345558" w:rsidRPr="004239BE">
        <w:rPr>
          <w:rFonts w:cs="Arial"/>
          <w:szCs w:val="24"/>
          <w:lang w:val="en-GB"/>
        </w:rPr>
        <w:t>Quote</w:t>
      </w:r>
      <w:r w:rsidR="005104B5" w:rsidRPr="004239BE">
        <w:rPr>
          <w:rFonts w:cs="Arial"/>
          <w:szCs w:val="24"/>
          <w:lang w:val="en-GB"/>
        </w:rPr>
        <w:t xml:space="preserve"> the acknowledgements </w:t>
      </w:r>
      <w:r w:rsidRPr="004239BE">
        <w:rPr>
          <w:rFonts w:cs="Arial"/>
          <w:szCs w:val="24"/>
          <w:lang w:val="en-GB"/>
        </w:rPr>
        <w:t xml:space="preserve">contained in the Submission Form. Submissions containing any </w:t>
      </w:r>
      <w:r w:rsidR="00580A1D" w:rsidRPr="004239BE">
        <w:rPr>
          <w:rFonts w:cs="Arial"/>
          <w:szCs w:val="24"/>
          <w:lang w:val="en-GB"/>
        </w:rPr>
        <w:t xml:space="preserve">such </w:t>
      </w:r>
      <w:r w:rsidRPr="004239BE">
        <w:rPr>
          <w:rFonts w:cs="Arial"/>
          <w:szCs w:val="24"/>
          <w:lang w:val="en-GB"/>
        </w:rPr>
        <w:t>qualifications, wheth</w:t>
      </w:r>
      <w:r w:rsidR="005104B5" w:rsidRPr="004239BE">
        <w:rPr>
          <w:rFonts w:cs="Arial"/>
          <w:szCs w:val="24"/>
          <w:lang w:val="en-GB"/>
        </w:rPr>
        <w:t xml:space="preserve">er on the </w:t>
      </w:r>
      <w:r w:rsidRPr="004239BE">
        <w:rPr>
          <w:rFonts w:cs="Arial"/>
          <w:szCs w:val="24"/>
          <w:lang w:val="en-GB"/>
        </w:rPr>
        <w:t>face of the S</w:t>
      </w:r>
      <w:r w:rsidR="005104B5" w:rsidRPr="004239BE">
        <w:rPr>
          <w:rFonts w:cs="Arial"/>
          <w:szCs w:val="24"/>
          <w:lang w:val="en-GB"/>
        </w:rPr>
        <w:t>ubmission Form or elsewhere in the submission</w:t>
      </w:r>
      <w:r w:rsidR="00F276CC" w:rsidRPr="004239BE">
        <w:rPr>
          <w:rFonts w:cs="Arial"/>
          <w:szCs w:val="24"/>
          <w:lang w:val="en-GB"/>
        </w:rPr>
        <w:t>, will</w:t>
      </w:r>
      <w:r w:rsidRPr="004239BE">
        <w:rPr>
          <w:rFonts w:cs="Arial"/>
          <w:szCs w:val="24"/>
          <w:lang w:val="en-GB"/>
        </w:rPr>
        <w:t xml:space="preserve"> not be considered by the </w:t>
      </w:r>
      <w:r w:rsidR="00F276CC" w:rsidRPr="004239BE">
        <w:rPr>
          <w:rFonts w:cs="Arial"/>
          <w:szCs w:val="24"/>
          <w:lang w:val="en-GB"/>
        </w:rPr>
        <w:t>Ministry</w:t>
      </w:r>
      <w:r w:rsidRPr="004239BE">
        <w:rPr>
          <w:rFonts w:cs="Arial"/>
          <w:szCs w:val="24"/>
          <w:lang w:val="en-GB"/>
        </w:rPr>
        <w:t>.</w:t>
      </w:r>
    </w:p>
    <w:p w14:paraId="4CEA5C1E" w14:textId="77777777" w:rsidR="008978CE" w:rsidRPr="004239BE" w:rsidRDefault="008978CE" w:rsidP="00466AC5">
      <w:pPr>
        <w:pStyle w:val="OPSNormal"/>
        <w:contextualSpacing/>
        <w:rPr>
          <w:rFonts w:cs="Arial"/>
          <w:szCs w:val="24"/>
          <w:lang w:val="en-GB"/>
        </w:rPr>
      </w:pPr>
    </w:p>
    <w:p w14:paraId="55DCC3B0" w14:textId="77777777" w:rsidR="00B87150" w:rsidRPr="004239BE" w:rsidRDefault="003E57B3" w:rsidP="00466AC5">
      <w:pPr>
        <w:pStyle w:val="OPSNormal"/>
        <w:contextualSpacing/>
        <w:rPr>
          <w:rFonts w:cs="Arial"/>
          <w:szCs w:val="24"/>
          <w:lang w:val="en-GB"/>
        </w:rPr>
      </w:pPr>
      <w:r w:rsidRPr="004239BE">
        <w:rPr>
          <w:rFonts w:cs="Arial"/>
          <w:szCs w:val="24"/>
          <w:lang w:val="en-GB"/>
        </w:rPr>
        <w:t xml:space="preserve">Quotes </w:t>
      </w:r>
      <w:r w:rsidR="000871EE" w:rsidRPr="004239BE">
        <w:rPr>
          <w:rFonts w:cs="Arial"/>
          <w:szCs w:val="24"/>
          <w:lang w:val="en-GB"/>
        </w:rPr>
        <w:t xml:space="preserve">are to be directed only to the </w:t>
      </w:r>
      <w:r w:rsidR="00310679">
        <w:rPr>
          <w:rFonts w:cs="Arial"/>
          <w:szCs w:val="24"/>
          <w:lang w:val="en-GB"/>
        </w:rPr>
        <w:t>M</w:t>
      </w:r>
      <w:r w:rsidR="002E0646" w:rsidRPr="004239BE">
        <w:rPr>
          <w:rFonts w:cs="Arial"/>
          <w:szCs w:val="24"/>
          <w:lang w:val="en-GB"/>
        </w:rPr>
        <w:t>inistry</w:t>
      </w:r>
      <w:r w:rsidR="00310679">
        <w:rPr>
          <w:rFonts w:cs="Arial"/>
          <w:szCs w:val="24"/>
          <w:lang w:val="en-GB"/>
        </w:rPr>
        <w:t xml:space="preserve"> r</w:t>
      </w:r>
      <w:r w:rsidR="000871EE" w:rsidRPr="004239BE">
        <w:rPr>
          <w:rFonts w:cs="Arial"/>
          <w:szCs w:val="24"/>
          <w:lang w:val="en-GB"/>
        </w:rPr>
        <w:t>epresentative</w:t>
      </w:r>
      <w:r w:rsidR="00325541" w:rsidRPr="004239BE">
        <w:rPr>
          <w:rFonts w:cs="Arial"/>
          <w:szCs w:val="24"/>
          <w:lang w:val="en-GB"/>
        </w:rPr>
        <w:t xml:space="preserve"> by e-mail</w:t>
      </w:r>
      <w:r w:rsidR="000871EE" w:rsidRPr="004239BE">
        <w:rPr>
          <w:rFonts w:cs="Arial"/>
          <w:szCs w:val="24"/>
          <w:lang w:val="en-GB"/>
        </w:rPr>
        <w:t xml:space="preserve">. </w:t>
      </w:r>
      <w:r w:rsidR="005104B5" w:rsidRPr="004239BE">
        <w:rPr>
          <w:rFonts w:cs="Arial"/>
          <w:szCs w:val="24"/>
          <w:lang w:val="en-GB"/>
        </w:rPr>
        <w:t xml:space="preserve">If you do not receive </w:t>
      </w:r>
      <w:r w:rsidR="000871EE" w:rsidRPr="004239BE">
        <w:rPr>
          <w:rFonts w:cs="Arial"/>
          <w:szCs w:val="24"/>
          <w:lang w:val="en-GB"/>
        </w:rPr>
        <w:t xml:space="preserve">confirmation of receipt of your Submission Form, it is your responsibility to ensure that the </w:t>
      </w:r>
      <w:r w:rsidR="00310679">
        <w:rPr>
          <w:rFonts w:cs="Arial"/>
          <w:szCs w:val="24"/>
          <w:lang w:val="en-GB"/>
        </w:rPr>
        <w:t>M</w:t>
      </w:r>
      <w:r w:rsidR="002E0646" w:rsidRPr="004239BE">
        <w:rPr>
          <w:rFonts w:cs="Arial"/>
          <w:szCs w:val="24"/>
          <w:lang w:val="en-GB"/>
        </w:rPr>
        <w:t>inistry</w:t>
      </w:r>
      <w:r w:rsidR="005104B5" w:rsidRPr="004239BE">
        <w:rPr>
          <w:rFonts w:cs="Arial"/>
          <w:szCs w:val="24"/>
          <w:lang w:val="en-GB"/>
        </w:rPr>
        <w:t xml:space="preserve"> </w:t>
      </w:r>
      <w:r w:rsidR="00310679">
        <w:rPr>
          <w:rFonts w:cs="Arial"/>
          <w:szCs w:val="24"/>
          <w:lang w:val="en-GB"/>
        </w:rPr>
        <w:t>r</w:t>
      </w:r>
      <w:r w:rsidR="000871EE" w:rsidRPr="004239BE">
        <w:rPr>
          <w:rFonts w:cs="Arial"/>
          <w:szCs w:val="24"/>
          <w:lang w:val="en-GB"/>
        </w:rPr>
        <w:t xml:space="preserve">epresentative has properly received your Submission Form. The </w:t>
      </w:r>
      <w:r w:rsidR="002E0646" w:rsidRPr="004239BE">
        <w:rPr>
          <w:rFonts w:cs="Arial"/>
          <w:szCs w:val="24"/>
          <w:lang w:val="en-GB"/>
        </w:rPr>
        <w:t>Ministry</w:t>
      </w:r>
      <w:r w:rsidR="005104B5" w:rsidRPr="004239BE">
        <w:rPr>
          <w:rFonts w:cs="Arial"/>
          <w:szCs w:val="24"/>
          <w:lang w:val="en-GB"/>
        </w:rPr>
        <w:t xml:space="preserve"> shall not be responsible </w:t>
      </w:r>
      <w:r w:rsidR="000871EE" w:rsidRPr="004239BE">
        <w:rPr>
          <w:rFonts w:cs="Arial"/>
          <w:szCs w:val="24"/>
          <w:lang w:val="en-GB"/>
        </w:rPr>
        <w:t>for any e-mail delivery issues or any other technical problems</w:t>
      </w:r>
      <w:r w:rsidR="00B87150" w:rsidRPr="004239BE">
        <w:rPr>
          <w:rFonts w:cs="Arial"/>
          <w:szCs w:val="24"/>
          <w:lang w:val="en-GB"/>
        </w:rPr>
        <w:t xml:space="preserve"> </w:t>
      </w:r>
      <w:proofErr w:type="gramStart"/>
      <w:r w:rsidR="00B87150" w:rsidRPr="004239BE">
        <w:rPr>
          <w:rFonts w:cs="Arial"/>
          <w:szCs w:val="24"/>
          <w:lang w:val="en-GB"/>
        </w:rPr>
        <w:t>with regard to</w:t>
      </w:r>
      <w:proofErr w:type="gramEnd"/>
      <w:r w:rsidR="00B87150" w:rsidRPr="004239BE">
        <w:rPr>
          <w:rFonts w:cs="Arial"/>
          <w:szCs w:val="24"/>
          <w:lang w:val="en-GB"/>
        </w:rPr>
        <w:t xml:space="preserve"> the submissions.</w:t>
      </w:r>
    </w:p>
    <w:p w14:paraId="114C1A25" w14:textId="77777777" w:rsidR="00B87150" w:rsidRPr="004239BE" w:rsidRDefault="00B87150" w:rsidP="00466AC5">
      <w:pPr>
        <w:pStyle w:val="OPSNormal"/>
        <w:contextualSpacing/>
        <w:rPr>
          <w:rFonts w:cs="Arial"/>
          <w:szCs w:val="24"/>
          <w:lang w:val="en-GB"/>
        </w:rPr>
      </w:pPr>
    </w:p>
    <w:p w14:paraId="2F93C3CD" w14:textId="77777777" w:rsidR="000871EE" w:rsidRPr="004239BE" w:rsidRDefault="000871EE" w:rsidP="00466AC5">
      <w:pPr>
        <w:pStyle w:val="Heading2"/>
        <w:contextualSpacing/>
        <w:rPr>
          <w:sz w:val="24"/>
          <w:szCs w:val="24"/>
          <w:lang w:val="en-GB"/>
        </w:rPr>
      </w:pPr>
      <w:bookmarkStart w:id="9" w:name="_Toc504937300"/>
      <w:r w:rsidRPr="004239BE">
        <w:rPr>
          <w:sz w:val="24"/>
          <w:szCs w:val="24"/>
          <w:lang w:val="en-GB"/>
        </w:rPr>
        <w:t>Acceptance, Revocation and Rejection of Quotes</w:t>
      </w:r>
      <w:bookmarkEnd w:id="9"/>
    </w:p>
    <w:p w14:paraId="52CB5874" w14:textId="77777777" w:rsidR="000871EE" w:rsidRPr="004239BE" w:rsidRDefault="003A1103" w:rsidP="00466AC5">
      <w:pPr>
        <w:pStyle w:val="BodyTextIndent"/>
        <w:ind w:left="0"/>
        <w:contextualSpacing/>
        <w:rPr>
          <w:sz w:val="24"/>
          <w:szCs w:val="24"/>
        </w:rPr>
      </w:pPr>
      <w:r w:rsidRPr="004239BE">
        <w:rPr>
          <w:sz w:val="24"/>
          <w:szCs w:val="24"/>
        </w:rPr>
        <w:t xml:space="preserve">If a </w:t>
      </w:r>
      <w:r w:rsidR="005445FF">
        <w:rPr>
          <w:sz w:val="24"/>
          <w:szCs w:val="24"/>
        </w:rPr>
        <w:t>bidder</w:t>
      </w:r>
      <w:r w:rsidRPr="004239BE">
        <w:rPr>
          <w:sz w:val="24"/>
          <w:szCs w:val="24"/>
        </w:rPr>
        <w:t xml:space="preserve"> wishes to </w:t>
      </w:r>
      <w:r w:rsidR="005104B5" w:rsidRPr="004239BE">
        <w:rPr>
          <w:sz w:val="24"/>
          <w:szCs w:val="24"/>
        </w:rPr>
        <w:t>alter its</w:t>
      </w:r>
      <w:r w:rsidR="000871EE" w:rsidRPr="004239BE">
        <w:rPr>
          <w:sz w:val="24"/>
          <w:szCs w:val="24"/>
        </w:rPr>
        <w:t xml:space="preserve"> </w:t>
      </w:r>
      <w:r w:rsidR="002C485C" w:rsidRPr="004239BE">
        <w:rPr>
          <w:sz w:val="24"/>
          <w:szCs w:val="24"/>
        </w:rPr>
        <w:t>Q</w:t>
      </w:r>
      <w:r w:rsidR="000871EE" w:rsidRPr="004239BE">
        <w:rPr>
          <w:sz w:val="24"/>
          <w:szCs w:val="24"/>
        </w:rPr>
        <w:t>uote</w:t>
      </w:r>
      <w:r w:rsidR="005104B5" w:rsidRPr="004239BE">
        <w:rPr>
          <w:sz w:val="24"/>
          <w:szCs w:val="24"/>
        </w:rPr>
        <w:t xml:space="preserve"> after submission</w:t>
      </w:r>
      <w:r w:rsidRPr="004239BE">
        <w:rPr>
          <w:sz w:val="24"/>
          <w:szCs w:val="24"/>
        </w:rPr>
        <w:t xml:space="preserve">, </w:t>
      </w:r>
      <w:r w:rsidR="005104B5" w:rsidRPr="004239BE">
        <w:rPr>
          <w:sz w:val="24"/>
          <w:szCs w:val="24"/>
        </w:rPr>
        <w:t>it</w:t>
      </w:r>
      <w:r w:rsidR="00876485" w:rsidRPr="004239BE">
        <w:rPr>
          <w:sz w:val="24"/>
          <w:szCs w:val="24"/>
        </w:rPr>
        <w:t xml:space="preserve"> </w:t>
      </w:r>
      <w:r w:rsidR="000871EE" w:rsidRPr="004239BE">
        <w:rPr>
          <w:sz w:val="24"/>
          <w:szCs w:val="24"/>
        </w:rPr>
        <w:t xml:space="preserve">must withdraw </w:t>
      </w:r>
      <w:r w:rsidR="00F276CC" w:rsidRPr="004239BE">
        <w:rPr>
          <w:sz w:val="24"/>
          <w:szCs w:val="24"/>
        </w:rPr>
        <w:t>its original</w:t>
      </w:r>
      <w:r w:rsidRPr="004239BE">
        <w:rPr>
          <w:sz w:val="24"/>
          <w:szCs w:val="24"/>
        </w:rPr>
        <w:t xml:space="preserve"> </w:t>
      </w:r>
      <w:r w:rsidR="002C485C" w:rsidRPr="004239BE">
        <w:rPr>
          <w:sz w:val="24"/>
          <w:szCs w:val="24"/>
        </w:rPr>
        <w:t>Q</w:t>
      </w:r>
      <w:r w:rsidRPr="004239BE">
        <w:rPr>
          <w:sz w:val="24"/>
          <w:szCs w:val="24"/>
        </w:rPr>
        <w:t xml:space="preserve">uote </w:t>
      </w:r>
      <w:r w:rsidR="00F276CC" w:rsidRPr="004239BE">
        <w:rPr>
          <w:sz w:val="24"/>
          <w:szCs w:val="24"/>
        </w:rPr>
        <w:t xml:space="preserve">and submit </w:t>
      </w:r>
      <w:r w:rsidR="005104B5" w:rsidRPr="004239BE">
        <w:rPr>
          <w:sz w:val="24"/>
          <w:szCs w:val="24"/>
        </w:rPr>
        <w:t xml:space="preserve">a new </w:t>
      </w:r>
      <w:r w:rsidR="00F276CC" w:rsidRPr="004239BE">
        <w:rPr>
          <w:sz w:val="24"/>
          <w:szCs w:val="24"/>
        </w:rPr>
        <w:t>one</w:t>
      </w:r>
      <w:r w:rsidR="000871EE" w:rsidRPr="004239BE">
        <w:rPr>
          <w:sz w:val="24"/>
          <w:szCs w:val="24"/>
        </w:rPr>
        <w:t xml:space="preserve"> </w:t>
      </w:r>
      <w:r w:rsidR="00106228" w:rsidRPr="004239BE">
        <w:rPr>
          <w:sz w:val="24"/>
          <w:szCs w:val="24"/>
        </w:rPr>
        <w:t xml:space="preserve">prior to </w:t>
      </w:r>
      <w:r w:rsidR="007A582F">
        <w:rPr>
          <w:sz w:val="24"/>
          <w:szCs w:val="24"/>
        </w:rPr>
        <w:t>the specified deadline for submission.</w:t>
      </w:r>
    </w:p>
    <w:p w14:paraId="5E0D30D5" w14:textId="77777777" w:rsidR="00DC1EFE" w:rsidRPr="004239BE" w:rsidRDefault="00DC1EFE" w:rsidP="00466AC5">
      <w:pPr>
        <w:pStyle w:val="BodyTextIndent"/>
        <w:ind w:left="0"/>
        <w:contextualSpacing/>
        <w:rPr>
          <w:sz w:val="24"/>
          <w:szCs w:val="24"/>
        </w:rPr>
      </w:pPr>
    </w:p>
    <w:p w14:paraId="3B173B4A" w14:textId="77777777" w:rsidR="000871EE" w:rsidRPr="004239BE" w:rsidRDefault="00FC5832" w:rsidP="00C9232B">
      <w:pPr>
        <w:pStyle w:val="Heading1"/>
      </w:pPr>
      <w:bookmarkStart w:id="10" w:name="_Toc504937302"/>
      <w:r w:rsidRPr="004239BE">
        <w:t xml:space="preserve">EXECUTION OF </w:t>
      </w:r>
      <w:bookmarkEnd w:id="10"/>
      <w:r w:rsidR="001C5880">
        <w:t>CONTRACT</w:t>
      </w:r>
    </w:p>
    <w:p w14:paraId="054A4C8B" w14:textId="77777777" w:rsidR="000871EE" w:rsidRPr="004239BE" w:rsidRDefault="000871EE" w:rsidP="00466AC5">
      <w:pPr>
        <w:pStyle w:val="Heading2"/>
        <w:contextualSpacing/>
        <w:rPr>
          <w:sz w:val="24"/>
          <w:szCs w:val="24"/>
          <w:lang w:val="en-GB"/>
        </w:rPr>
      </w:pPr>
      <w:bookmarkStart w:id="11" w:name="_Toc504937303"/>
      <w:r w:rsidRPr="004239BE">
        <w:rPr>
          <w:sz w:val="24"/>
          <w:szCs w:val="24"/>
          <w:lang w:val="en-GB"/>
        </w:rPr>
        <w:t xml:space="preserve">Selection of </w:t>
      </w:r>
      <w:r w:rsidR="00750858" w:rsidRPr="004239BE">
        <w:rPr>
          <w:sz w:val="24"/>
          <w:szCs w:val="24"/>
          <w:lang w:val="en-GB"/>
        </w:rPr>
        <w:t>Vendor</w:t>
      </w:r>
      <w:bookmarkEnd w:id="11"/>
    </w:p>
    <w:p w14:paraId="0E672EFD" w14:textId="77777777" w:rsidR="004F437F" w:rsidRPr="004239BE" w:rsidRDefault="00BB2160" w:rsidP="00466AC5">
      <w:pPr>
        <w:pStyle w:val="OPSNormal"/>
        <w:contextualSpacing/>
        <w:rPr>
          <w:rFonts w:cs="Arial"/>
          <w:szCs w:val="24"/>
          <w:lang w:val="en-GB"/>
        </w:rPr>
      </w:pPr>
      <w:r w:rsidRPr="004239BE">
        <w:rPr>
          <w:rFonts w:cs="Arial"/>
          <w:bCs/>
          <w:snapToGrid w:val="0"/>
          <w:szCs w:val="24"/>
        </w:rPr>
        <w:t xml:space="preserve">The Ministry may, in its </w:t>
      </w:r>
      <w:r w:rsidR="00B80B86">
        <w:rPr>
          <w:rFonts w:cs="Arial"/>
          <w:bCs/>
          <w:snapToGrid w:val="0"/>
          <w:szCs w:val="24"/>
        </w:rPr>
        <w:t>sole discretion, select a bidder</w:t>
      </w:r>
      <w:r w:rsidRPr="004239BE">
        <w:rPr>
          <w:rFonts w:cs="Arial"/>
          <w:bCs/>
          <w:snapToGrid w:val="0"/>
          <w:szCs w:val="24"/>
        </w:rPr>
        <w:t xml:space="preserve"> to provide the deliverables described in this Invitation. </w:t>
      </w:r>
      <w:r w:rsidR="00314B8B">
        <w:rPr>
          <w:rFonts w:cs="Arial"/>
          <w:szCs w:val="24"/>
          <w:lang w:val="en-GB"/>
        </w:rPr>
        <w:t>Upon</w:t>
      </w:r>
      <w:r w:rsidR="00B80B86">
        <w:rPr>
          <w:rFonts w:cs="Arial"/>
          <w:szCs w:val="24"/>
          <w:lang w:val="en-GB"/>
        </w:rPr>
        <w:t xml:space="preserve"> selecting a bidder</w:t>
      </w:r>
      <w:r w:rsidR="000871EE" w:rsidRPr="004239BE">
        <w:rPr>
          <w:rFonts w:cs="Arial"/>
          <w:szCs w:val="24"/>
          <w:lang w:val="en-GB"/>
        </w:rPr>
        <w:t xml:space="preserve">, the </w:t>
      </w:r>
      <w:r w:rsidR="002E0646" w:rsidRPr="004239BE">
        <w:rPr>
          <w:rFonts w:cs="Arial"/>
          <w:szCs w:val="24"/>
          <w:lang w:val="en-GB"/>
        </w:rPr>
        <w:t>Ministry</w:t>
      </w:r>
      <w:r w:rsidR="0058209F" w:rsidRPr="004239BE">
        <w:rPr>
          <w:rFonts w:cs="Arial"/>
          <w:szCs w:val="24"/>
          <w:lang w:val="en-GB"/>
        </w:rPr>
        <w:t xml:space="preserve"> r</w:t>
      </w:r>
      <w:r w:rsidR="000871EE" w:rsidRPr="004239BE">
        <w:rPr>
          <w:rFonts w:cs="Arial"/>
          <w:szCs w:val="24"/>
          <w:lang w:val="en-GB"/>
        </w:rPr>
        <w:t>epresen</w:t>
      </w:r>
      <w:r w:rsidR="0058209F" w:rsidRPr="004239BE">
        <w:rPr>
          <w:rFonts w:cs="Arial"/>
          <w:szCs w:val="24"/>
          <w:lang w:val="en-GB"/>
        </w:rPr>
        <w:t>tative will notify</w:t>
      </w:r>
      <w:r w:rsidR="000871EE" w:rsidRPr="004239BE">
        <w:rPr>
          <w:rFonts w:cs="Arial"/>
          <w:szCs w:val="24"/>
          <w:lang w:val="en-GB"/>
        </w:rPr>
        <w:t xml:space="preserve"> the </w:t>
      </w:r>
      <w:r w:rsidR="00B80B86">
        <w:rPr>
          <w:rFonts w:cs="Arial"/>
          <w:szCs w:val="24"/>
          <w:lang w:val="en-GB"/>
        </w:rPr>
        <w:t>bidder</w:t>
      </w:r>
      <w:r w:rsidRPr="004239BE">
        <w:rPr>
          <w:rFonts w:cs="Arial"/>
          <w:szCs w:val="24"/>
          <w:lang w:val="en-GB"/>
        </w:rPr>
        <w:t xml:space="preserve"> representative indicated in </w:t>
      </w:r>
      <w:r w:rsidR="000871EE" w:rsidRPr="004239BE">
        <w:rPr>
          <w:rFonts w:cs="Arial"/>
          <w:szCs w:val="24"/>
          <w:lang w:val="en-GB"/>
        </w:rPr>
        <w:t>the Submi</w:t>
      </w:r>
      <w:r w:rsidR="0058209F" w:rsidRPr="004239BE">
        <w:rPr>
          <w:rFonts w:cs="Arial"/>
          <w:szCs w:val="24"/>
          <w:lang w:val="en-GB"/>
        </w:rPr>
        <w:t>ssion Form</w:t>
      </w:r>
      <w:r w:rsidR="000871EE" w:rsidRPr="004239BE">
        <w:rPr>
          <w:rFonts w:cs="Arial"/>
          <w:szCs w:val="24"/>
          <w:lang w:val="en-GB"/>
        </w:rPr>
        <w:t>.</w:t>
      </w:r>
      <w:r w:rsidR="005445FF">
        <w:rPr>
          <w:rFonts w:cs="Arial"/>
          <w:szCs w:val="24"/>
          <w:lang w:val="en-GB"/>
        </w:rPr>
        <w:t xml:space="preserve"> The </w:t>
      </w:r>
      <w:r w:rsidR="00B80B86">
        <w:rPr>
          <w:rFonts w:cs="Arial"/>
          <w:szCs w:val="24"/>
          <w:lang w:val="en-GB"/>
        </w:rPr>
        <w:t>bidder</w:t>
      </w:r>
      <w:r w:rsidR="00325541" w:rsidRPr="004239BE">
        <w:rPr>
          <w:rFonts w:cs="Arial"/>
          <w:szCs w:val="24"/>
          <w:lang w:val="en-GB"/>
        </w:rPr>
        <w:t xml:space="preserve"> will be expected to </w:t>
      </w:r>
      <w:proofErr w:type="gramStart"/>
      <w:r w:rsidR="00325541" w:rsidRPr="004239BE">
        <w:rPr>
          <w:rFonts w:cs="Arial"/>
          <w:szCs w:val="24"/>
          <w:lang w:val="en-GB"/>
        </w:rPr>
        <w:t>enter</w:t>
      </w:r>
      <w:r w:rsidR="001C5880">
        <w:rPr>
          <w:rFonts w:cs="Arial"/>
          <w:szCs w:val="24"/>
          <w:lang w:val="en-GB"/>
        </w:rPr>
        <w:t xml:space="preserve"> into</w:t>
      </w:r>
      <w:proofErr w:type="gramEnd"/>
      <w:r w:rsidR="001C5880">
        <w:rPr>
          <w:rFonts w:cs="Arial"/>
          <w:szCs w:val="24"/>
          <w:lang w:val="en-GB"/>
        </w:rPr>
        <w:t xml:space="preserve"> a legally binding contract</w:t>
      </w:r>
      <w:r w:rsidR="008875E5" w:rsidRPr="004239BE">
        <w:rPr>
          <w:rFonts w:cs="Arial"/>
          <w:szCs w:val="24"/>
          <w:lang w:val="en-GB"/>
        </w:rPr>
        <w:t xml:space="preserve"> (Appendix C).</w:t>
      </w:r>
    </w:p>
    <w:p w14:paraId="2782661F" w14:textId="77777777" w:rsidR="00325541" w:rsidRPr="004239BE" w:rsidRDefault="00325541" w:rsidP="00466AC5">
      <w:pPr>
        <w:pStyle w:val="OPSNormal"/>
        <w:contextualSpacing/>
        <w:rPr>
          <w:rFonts w:cs="Arial"/>
          <w:szCs w:val="24"/>
          <w:lang w:val="en-GB"/>
        </w:rPr>
      </w:pPr>
    </w:p>
    <w:p w14:paraId="50946E4E" w14:textId="77777777" w:rsidR="000871EE" w:rsidRPr="004239BE" w:rsidRDefault="008875E5" w:rsidP="00466AC5">
      <w:pPr>
        <w:pStyle w:val="Heading2"/>
        <w:contextualSpacing/>
        <w:rPr>
          <w:sz w:val="24"/>
          <w:szCs w:val="24"/>
          <w:lang w:val="en-GB"/>
        </w:rPr>
      </w:pPr>
      <w:bookmarkStart w:id="12" w:name="_Toc504937304"/>
      <w:r w:rsidRPr="004239BE">
        <w:rPr>
          <w:sz w:val="24"/>
          <w:szCs w:val="24"/>
          <w:lang w:val="en-GB"/>
        </w:rPr>
        <w:t>Failure to Execute</w:t>
      </w:r>
      <w:r w:rsidR="00FC5832" w:rsidRPr="004239BE">
        <w:rPr>
          <w:sz w:val="24"/>
          <w:szCs w:val="24"/>
          <w:lang w:val="en-GB"/>
        </w:rPr>
        <w:t xml:space="preserve"> </w:t>
      </w:r>
      <w:bookmarkEnd w:id="12"/>
      <w:r w:rsidR="001C5880">
        <w:rPr>
          <w:sz w:val="24"/>
          <w:szCs w:val="24"/>
          <w:lang w:val="en-GB"/>
        </w:rPr>
        <w:t>Contract</w:t>
      </w:r>
    </w:p>
    <w:p w14:paraId="69588545" w14:textId="77777777" w:rsidR="00325541" w:rsidRPr="004239BE" w:rsidRDefault="00AD0086" w:rsidP="00466AC5">
      <w:pPr>
        <w:pStyle w:val="OPSNormal"/>
        <w:contextualSpacing/>
        <w:rPr>
          <w:rFonts w:cs="Arial"/>
          <w:szCs w:val="24"/>
          <w:lang w:val="en-GB"/>
        </w:rPr>
      </w:pPr>
      <w:r>
        <w:rPr>
          <w:rFonts w:cs="Arial"/>
          <w:szCs w:val="24"/>
          <w:lang w:val="en-GB"/>
        </w:rPr>
        <w:t xml:space="preserve">If the </w:t>
      </w:r>
      <w:r w:rsidR="00EA7C45">
        <w:rPr>
          <w:rFonts w:cs="Arial"/>
          <w:szCs w:val="24"/>
          <w:lang w:val="en-GB"/>
        </w:rPr>
        <w:t>preferred</w:t>
      </w:r>
      <w:r w:rsidR="00B80B86">
        <w:rPr>
          <w:rFonts w:cs="Arial"/>
          <w:szCs w:val="24"/>
          <w:lang w:val="en-GB"/>
        </w:rPr>
        <w:t xml:space="preserve"> bidder</w:t>
      </w:r>
      <w:r w:rsidR="00325541" w:rsidRPr="004239BE">
        <w:rPr>
          <w:rFonts w:cs="Arial"/>
          <w:szCs w:val="24"/>
          <w:lang w:val="en-GB"/>
        </w:rPr>
        <w:t xml:space="preserve"> fails to</w:t>
      </w:r>
      <w:r w:rsidR="008875E5" w:rsidRPr="004239BE">
        <w:rPr>
          <w:rFonts w:cs="Arial"/>
          <w:szCs w:val="24"/>
          <w:lang w:val="en-GB"/>
        </w:rPr>
        <w:t xml:space="preserve"> execute the </w:t>
      </w:r>
      <w:r w:rsidR="001C5880">
        <w:rPr>
          <w:rFonts w:cs="Arial"/>
          <w:szCs w:val="24"/>
          <w:lang w:val="en-GB"/>
        </w:rPr>
        <w:t>contract</w:t>
      </w:r>
      <w:r w:rsidR="00E40FB4">
        <w:rPr>
          <w:rFonts w:cs="Arial"/>
          <w:szCs w:val="24"/>
          <w:lang w:val="en-GB"/>
        </w:rPr>
        <w:t xml:space="preserve"> w</w:t>
      </w:r>
      <w:r w:rsidR="00E40FB4" w:rsidRPr="00D11BE6">
        <w:rPr>
          <w:rFonts w:cs="Arial"/>
          <w:szCs w:val="24"/>
          <w:lang w:val="en-GB"/>
        </w:rPr>
        <w:t>ithin 15 days</w:t>
      </w:r>
      <w:r w:rsidR="00325541" w:rsidRPr="00D11BE6">
        <w:rPr>
          <w:rFonts w:cs="Arial"/>
          <w:szCs w:val="24"/>
          <w:lang w:val="en-GB"/>
        </w:rPr>
        <w:t xml:space="preserve"> f</w:t>
      </w:r>
      <w:r w:rsidR="00325541" w:rsidRPr="004239BE">
        <w:rPr>
          <w:rFonts w:cs="Arial"/>
          <w:szCs w:val="24"/>
          <w:lang w:val="en-GB"/>
        </w:rPr>
        <w:t>ollowi</w:t>
      </w:r>
      <w:r w:rsidR="008875E5" w:rsidRPr="004239BE">
        <w:rPr>
          <w:rFonts w:cs="Arial"/>
          <w:szCs w:val="24"/>
          <w:lang w:val="en-GB"/>
        </w:rPr>
        <w:t xml:space="preserve">ng the notice of </w:t>
      </w:r>
      <w:r w:rsidR="00325541" w:rsidRPr="004239BE">
        <w:rPr>
          <w:rFonts w:cs="Arial"/>
          <w:szCs w:val="24"/>
          <w:lang w:val="en-GB"/>
        </w:rPr>
        <w:t>selection, the Ministry may, in its sole discretion and without incurring any l</w:t>
      </w:r>
      <w:r w:rsidR="008875E5" w:rsidRPr="004239BE">
        <w:rPr>
          <w:rFonts w:cs="Arial"/>
          <w:szCs w:val="24"/>
          <w:lang w:val="en-GB"/>
        </w:rPr>
        <w:t>iability</w:t>
      </w:r>
      <w:r w:rsidR="00B80B86">
        <w:rPr>
          <w:rFonts w:cs="Arial"/>
          <w:szCs w:val="24"/>
          <w:lang w:val="en-GB"/>
        </w:rPr>
        <w:t>, rescind the selection of the bidder</w:t>
      </w:r>
      <w:r w:rsidR="00325541" w:rsidRPr="004239BE">
        <w:rPr>
          <w:rFonts w:cs="Arial"/>
          <w:szCs w:val="24"/>
          <w:lang w:val="en-GB"/>
        </w:rPr>
        <w:t xml:space="preserve"> and proceed</w:t>
      </w:r>
      <w:r w:rsidR="00B80B86">
        <w:rPr>
          <w:rFonts w:cs="Arial"/>
          <w:szCs w:val="24"/>
          <w:lang w:val="en-GB"/>
        </w:rPr>
        <w:t xml:space="preserve"> with the selection of another bidder</w:t>
      </w:r>
      <w:r w:rsidR="00325541" w:rsidRPr="004239BE">
        <w:rPr>
          <w:rFonts w:cs="Arial"/>
          <w:szCs w:val="24"/>
          <w:lang w:val="en-GB"/>
        </w:rPr>
        <w:t>.</w:t>
      </w:r>
    </w:p>
    <w:p w14:paraId="03FD873B" w14:textId="77777777" w:rsidR="00B957BB" w:rsidRPr="004239BE" w:rsidRDefault="00B957BB" w:rsidP="00466AC5">
      <w:pPr>
        <w:pStyle w:val="OPSNormal"/>
        <w:contextualSpacing/>
        <w:rPr>
          <w:rFonts w:cs="Arial"/>
          <w:szCs w:val="24"/>
          <w:lang w:val="en-GB"/>
        </w:rPr>
      </w:pPr>
    </w:p>
    <w:p w14:paraId="303989C6" w14:textId="77777777" w:rsidR="000871EE" w:rsidRPr="004239BE" w:rsidRDefault="000871EE" w:rsidP="00C9232B">
      <w:pPr>
        <w:pStyle w:val="Heading1"/>
      </w:pPr>
      <w:bookmarkStart w:id="13" w:name="_Toc504937305"/>
      <w:r w:rsidRPr="004239BE">
        <w:lastRenderedPageBreak/>
        <w:t>CONFLICT OF INTEREST</w:t>
      </w:r>
      <w:bookmarkEnd w:id="13"/>
    </w:p>
    <w:p w14:paraId="2A673245" w14:textId="77777777" w:rsidR="00210565" w:rsidRPr="004239BE" w:rsidRDefault="000871EE" w:rsidP="00466AC5">
      <w:pPr>
        <w:pStyle w:val="Document1"/>
        <w:keepNext w:val="0"/>
        <w:keepLines w:val="0"/>
        <w:tabs>
          <w:tab w:val="clear" w:pos="-720"/>
        </w:tabs>
        <w:suppressAutoHyphens w:val="0"/>
        <w:contextualSpacing/>
        <w:jc w:val="both"/>
        <w:rPr>
          <w:rFonts w:ascii="Arial" w:hAnsi="Arial" w:cs="Arial"/>
          <w:sz w:val="24"/>
          <w:szCs w:val="24"/>
          <w:lang w:val="en-GB"/>
        </w:rPr>
      </w:pPr>
      <w:r w:rsidRPr="004239BE">
        <w:rPr>
          <w:rFonts w:ascii="Arial" w:hAnsi="Arial" w:cs="Arial"/>
          <w:sz w:val="24"/>
          <w:szCs w:val="24"/>
        </w:rPr>
        <w:t xml:space="preserve">If, at the sole discretion of the </w:t>
      </w:r>
      <w:r w:rsidR="002E0646" w:rsidRPr="004239BE">
        <w:rPr>
          <w:rFonts w:ascii="Arial" w:hAnsi="Arial" w:cs="Arial"/>
          <w:sz w:val="24"/>
          <w:szCs w:val="24"/>
        </w:rPr>
        <w:t>Ministry</w:t>
      </w:r>
      <w:r w:rsidRPr="004239BE">
        <w:rPr>
          <w:rFonts w:ascii="Arial" w:hAnsi="Arial" w:cs="Arial"/>
          <w:sz w:val="24"/>
          <w:szCs w:val="24"/>
        </w:rPr>
        <w:t xml:space="preserve">, a </w:t>
      </w:r>
      <w:r w:rsidR="00AD0086">
        <w:rPr>
          <w:rFonts w:ascii="Arial" w:hAnsi="Arial" w:cs="Arial"/>
          <w:sz w:val="24"/>
          <w:szCs w:val="24"/>
        </w:rPr>
        <w:t>bidder</w:t>
      </w:r>
      <w:r w:rsidRPr="004239BE">
        <w:rPr>
          <w:rFonts w:ascii="Arial" w:hAnsi="Arial" w:cs="Arial"/>
          <w:sz w:val="24"/>
          <w:szCs w:val="24"/>
        </w:rPr>
        <w:t xml:space="preserve"> is found to be in a Conflict of Interest, the </w:t>
      </w:r>
      <w:r w:rsidR="002E0646" w:rsidRPr="004239BE">
        <w:rPr>
          <w:rFonts w:ascii="Arial" w:hAnsi="Arial" w:cs="Arial"/>
          <w:sz w:val="24"/>
          <w:szCs w:val="24"/>
        </w:rPr>
        <w:t>Ministry</w:t>
      </w:r>
      <w:r w:rsidR="008875E5" w:rsidRPr="004239BE">
        <w:rPr>
          <w:rFonts w:ascii="Arial" w:hAnsi="Arial" w:cs="Arial"/>
          <w:sz w:val="24"/>
          <w:szCs w:val="24"/>
        </w:rPr>
        <w:t xml:space="preserve"> </w:t>
      </w:r>
      <w:r w:rsidRPr="004239BE">
        <w:rPr>
          <w:rFonts w:ascii="Arial" w:hAnsi="Arial" w:cs="Arial"/>
          <w:sz w:val="24"/>
          <w:szCs w:val="24"/>
        </w:rPr>
        <w:t xml:space="preserve">may, in addition to any other remedies available at law or in equity, choose not to consider the </w:t>
      </w:r>
      <w:r w:rsidR="00345558" w:rsidRPr="004239BE">
        <w:rPr>
          <w:rFonts w:ascii="Arial" w:hAnsi="Arial" w:cs="Arial"/>
          <w:sz w:val="24"/>
          <w:szCs w:val="24"/>
        </w:rPr>
        <w:t>Quote</w:t>
      </w:r>
      <w:r w:rsidR="008875E5" w:rsidRPr="004239BE">
        <w:rPr>
          <w:rFonts w:ascii="Arial" w:hAnsi="Arial" w:cs="Arial"/>
          <w:b/>
          <w:sz w:val="24"/>
          <w:szCs w:val="24"/>
        </w:rPr>
        <w:t xml:space="preserve"> </w:t>
      </w:r>
      <w:r w:rsidRPr="004239BE">
        <w:rPr>
          <w:rFonts w:ascii="Arial" w:hAnsi="Arial" w:cs="Arial"/>
          <w:sz w:val="24"/>
          <w:szCs w:val="24"/>
        </w:rPr>
        <w:t xml:space="preserve">submitted by the </w:t>
      </w:r>
      <w:r w:rsidR="00AD0086">
        <w:rPr>
          <w:rFonts w:ascii="Arial" w:hAnsi="Arial" w:cs="Arial"/>
          <w:sz w:val="24"/>
          <w:szCs w:val="24"/>
        </w:rPr>
        <w:t>bidder</w:t>
      </w:r>
      <w:r w:rsidRPr="004239BE">
        <w:rPr>
          <w:rFonts w:ascii="Arial" w:hAnsi="Arial" w:cs="Arial"/>
          <w:sz w:val="24"/>
          <w:szCs w:val="24"/>
        </w:rPr>
        <w:t>.</w:t>
      </w:r>
      <w:r w:rsidR="008875E5" w:rsidRPr="004239BE">
        <w:rPr>
          <w:rFonts w:ascii="Arial" w:hAnsi="Arial" w:cs="Arial"/>
          <w:sz w:val="24"/>
          <w:szCs w:val="24"/>
        </w:rPr>
        <w:t xml:space="preserve"> </w:t>
      </w:r>
      <w:r w:rsidR="008A7728" w:rsidRPr="004239BE">
        <w:rPr>
          <w:rFonts w:ascii="Arial" w:hAnsi="Arial" w:cs="Arial"/>
          <w:sz w:val="24"/>
          <w:szCs w:val="24"/>
          <w:lang w:val="en-GB"/>
        </w:rPr>
        <w:t>In this Invitation "Conflict of Interest" includes, but is not limited to, any situation or circumstance</w:t>
      </w:r>
      <w:r w:rsidR="008875E5" w:rsidRPr="004239BE">
        <w:rPr>
          <w:rFonts w:ascii="Arial" w:hAnsi="Arial" w:cs="Arial"/>
          <w:sz w:val="24"/>
          <w:szCs w:val="24"/>
          <w:lang w:val="en-GB"/>
        </w:rPr>
        <w:t xml:space="preserve"> </w:t>
      </w:r>
      <w:r w:rsidR="008A7728" w:rsidRPr="004239BE">
        <w:rPr>
          <w:rFonts w:ascii="Arial" w:hAnsi="Arial" w:cs="Arial"/>
          <w:sz w:val="24"/>
          <w:szCs w:val="24"/>
          <w:lang w:val="en-GB"/>
        </w:rPr>
        <w:t>where:</w:t>
      </w:r>
    </w:p>
    <w:p w14:paraId="54004387" w14:textId="77777777" w:rsidR="008875E5" w:rsidRPr="004239BE" w:rsidRDefault="008A7728" w:rsidP="00D25202">
      <w:pPr>
        <w:pStyle w:val="OPSSection"/>
        <w:numPr>
          <w:ilvl w:val="0"/>
          <w:numId w:val="23"/>
        </w:numPr>
        <w:contextualSpacing/>
        <w:rPr>
          <w:rFonts w:cs="Arial"/>
          <w:szCs w:val="24"/>
          <w:lang w:val="en-GB"/>
        </w:rPr>
      </w:pPr>
      <w:r w:rsidRPr="004239BE">
        <w:rPr>
          <w:rFonts w:cs="Arial"/>
          <w:szCs w:val="24"/>
          <w:lang w:val="en-GB"/>
        </w:rPr>
        <w:t xml:space="preserve">in relation to the this procurement process, the </w:t>
      </w:r>
      <w:r w:rsidR="00AD0086">
        <w:rPr>
          <w:rFonts w:cs="Arial"/>
          <w:szCs w:val="24"/>
          <w:lang w:val="en-GB"/>
        </w:rPr>
        <w:t>bidder</w:t>
      </w:r>
      <w:r w:rsidRPr="004239BE">
        <w:rPr>
          <w:rFonts w:cs="Arial"/>
          <w:szCs w:val="24"/>
          <w:lang w:val="en-GB"/>
        </w:rPr>
        <w:t xml:space="preserve"> has an unfair advantage or engages in conduct, directly or indirectly, that may give it an unfair advantage, including (</w:t>
      </w:r>
      <w:proofErr w:type="spellStart"/>
      <w:r w:rsidRPr="004239BE">
        <w:rPr>
          <w:rFonts w:cs="Arial"/>
          <w:szCs w:val="24"/>
          <w:lang w:val="en-GB"/>
        </w:rPr>
        <w:t>i</w:t>
      </w:r>
      <w:proofErr w:type="spellEnd"/>
      <w:r w:rsidRPr="004239BE">
        <w:rPr>
          <w:rFonts w:cs="Arial"/>
          <w:szCs w:val="24"/>
          <w:lang w:val="en-GB"/>
        </w:rPr>
        <w:t xml:space="preserve">) having, or having access to, information in the preparation of its submission that is </w:t>
      </w:r>
      <w:smartTag w:uri="schemas-workshare-com/workshare" w:element="PolicySmartTags.CWSPolicyTagAction_9">
        <w:smartTagPr>
          <w:attr w:name="TagType" w:val="8"/>
        </w:smartTagPr>
        <w:r w:rsidRPr="004239BE">
          <w:rPr>
            <w:rFonts w:cs="Arial"/>
            <w:szCs w:val="24"/>
            <w:lang w:val="en-GB"/>
          </w:rPr>
          <w:t>confidential</w:t>
        </w:r>
      </w:smartTag>
      <w:r w:rsidRPr="004239BE">
        <w:rPr>
          <w:rFonts w:cs="Arial"/>
          <w:szCs w:val="24"/>
          <w:lang w:val="en-GB"/>
        </w:rPr>
        <w:t xml:space="preserve"> to the </w:t>
      </w:r>
      <w:r w:rsidR="002E0646" w:rsidRPr="004239BE">
        <w:rPr>
          <w:rFonts w:cs="Arial"/>
          <w:szCs w:val="24"/>
          <w:lang w:val="en-GB"/>
        </w:rPr>
        <w:t>Ministry</w:t>
      </w:r>
      <w:r w:rsidRPr="004239BE">
        <w:rPr>
          <w:rFonts w:cs="Arial"/>
          <w:szCs w:val="24"/>
          <w:lang w:val="en-GB"/>
        </w:rPr>
        <w:t xml:space="preserve"> and not available to other </w:t>
      </w:r>
      <w:r w:rsidR="00AD0086">
        <w:rPr>
          <w:rFonts w:cs="Arial"/>
          <w:szCs w:val="24"/>
          <w:lang w:val="en-GB"/>
        </w:rPr>
        <w:t>bidders</w:t>
      </w:r>
      <w:r w:rsidRPr="004239BE">
        <w:rPr>
          <w:rFonts w:cs="Arial"/>
          <w:szCs w:val="24"/>
          <w:lang w:val="en-GB"/>
        </w:rPr>
        <w:t>; (ii) communicating with any person with a view to influencing preferred treatment in the procurement process; or (iii) engaging in conduct that compromises, or could be seen to compromise, the integrity or competitiveness of procurement process and render that process non-competitive and unfair; or</w:t>
      </w:r>
    </w:p>
    <w:p w14:paraId="292B704E" w14:textId="77777777" w:rsidR="000871EE" w:rsidRPr="004239BE" w:rsidRDefault="008A7728" w:rsidP="00D25202">
      <w:pPr>
        <w:pStyle w:val="OPSSection"/>
        <w:numPr>
          <w:ilvl w:val="0"/>
          <w:numId w:val="23"/>
        </w:numPr>
        <w:contextualSpacing/>
        <w:rPr>
          <w:rFonts w:cs="Arial"/>
          <w:szCs w:val="24"/>
          <w:lang w:val="en-GB"/>
        </w:rPr>
      </w:pPr>
      <w:r w:rsidRPr="004239BE">
        <w:rPr>
          <w:rFonts w:cs="Arial"/>
          <w:szCs w:val="24"/>
          <w:lang w:val="en-GB"/>
        </w:rPr>
        <w:t xml:space="preserve">in relation to the performance of its contractual obligations in a contract with </w:t>
      </w:r>
      <w:r w:rsidR="00DB33F9">
        <w:rPr>
          <w:rFonts w:cs="Arial"/>
          <w:szCs w:val="24"/>
          <w:lang w:val="en-GB"/>
        </w:rPr>
        <w:t>His Majesty the King</w:t>
      </w:r>
      <w:r w:rsidRPr="004239BE">
        <w:rPr>
          <w:rFonts w:cs="Arial"/>
          <w:szCs w:val="24"/>
          <w:lang w:val="en-GB"/>
        </w:rPr>
        <w:t xml:space="preserve"> in right of Ontario, the </w:t>
      </w:r>
      <w:r w:rsidR="00B80B86">
        <w:rPr>
          <w:rFonts w:cs="Arial"/>
          <w:szCs w:val="24"/>
          <w:lang w:val="en-GB"/>
        </w:rPr>
        <w:t>bidder</w:t>
      </w:r>
      <w:r w:rsidRPr="004239BE">
        <w:rPr>
          <w:rFonts w:cs="Arial"/>
          <w:szCs w:val="24"/>
          <w:lang w:val="en-GB"/>
        </w:rPr>
        <w:t>’s other commitments, relationships or financial interests (</w:t>
      </w:r>
      <w:proofErr w:type="spellStart"/>
      <w:r w:rsidRPr="004239BE">
        <w:rPr>
          <w:rFonts w:cs="Arial"/>
          <w:szCs w:val="24"/>
          <w:lang w:val="en-GB"/>
        </w:rPr>
        <w:t>i</w:t>
      </w:r>
      <w:proofErr w:type="spellEnd"/>
      <w:r w:rsidRPr="004239BE">
        <w:rPr>
          <w:rFonts w:cs="Arial"/>
          <w:szCs w:val="24"/>
          <w:lang w:val="en-GB"/>
        </w:rPr>
        <w:t>) could, or could be seen to, exercise an improper influence over the objective, unbiased and impartial exercise of its independent judgement; or (ii) could or could be seen to compromise, impair or be incompatible with the effective performance of its contractual obligations.</w:t>
      </w:r>
    </w:p>
    <w:p w14:paraId="02802726" w14:textId="77777777" w:rsidR="00DC1EFE" w:rsidRPr="004239BE" w:rsidRDefault="00DC1EFE" w:rsidP="00466AC5">
      <w:pPr>
        <w:pStyle w:val="OPSSection"/>
        <w:ind w:left="0" w:firstLine="0"/>
        <w:contextualSpacing/>
        <w:rPr>
          <w:rFonts w:cs="Arial"/>
          <w:szCs w:val="24"/>
          <w:lang w:val="en-GB"/>
        </w:rPr>
      </w:pPr>
    </w:p>
    <w:p w14:paraId="096A82DF" w14:textId="77777777" w:rsidR="000871EE" w:rsidRPr="004239BE" w:rsidRDefault="000871EE" w:rsidP="00C9232B">
      <w:pPr>
        <w:pStyle w:val="Heading1"/>
      </w:pPr>
      <w:bookmarkStart w:id="14" w:name="_Toc504937306"/>
      <w:r w:rsidRPr="004239BE">
        <w:t>FREEDOM OF INFORMATION AND PROTECTION OF PRIVACY ACT</w:t>
      </w:r>
      <w:bookmarkEnd w:id="14"/>
    </w:p>
    <w:p w14:paraId="562B62FB" w14:textId="77777777" w:rsidR="000871EE" w:rsidRPr="004239BE" w:rsidRDefault="000871EE" w:rsidP="00466AC5">
      <w:pPr>
        <w:pStyle w:val="OPSNormal"/>
        <w:contextualSpacing/>
        <w:rPr>
          <w:rFonts w:cs="Arial"/>
          <w:szCs w:val="24"/>
          <w:lang w:val="en-GB"/>
        </w:rPr>
      </w:pPr>
      <w:r w:rsidRPr="004239BE">
        <w:rPr>
          <w:rFonts w:cs="Arial"/>
          <w:szCs w:val="24"/>
          <w:lang w:val="en-GB"/>
        </w:rPr>
        <w:t xml:space="preserve">Information provided by a </w:t>
      </w:r>
      <w:r w:rsidR="00AD0086">
        <w:rPr>
          <w:rFonts w:cs="Arial"/>
          <w:szCs w:val="24"/>
          <w:lang w:val="en-GB"/>
        </w:rPr>
        <w:t>bidder/</w:t>
      </w:r>
      <w:r w:rsidR="008875E5" w:rsidRPr="004239BE">
        <w:rPr>
          <w:rFonts w:cs="Arial"/>
          <w:szCs w:val="24"/>
          <w:lang w:val="en-GB"/>
        </w:rPr>
        <w:t>v</w:t>
      </w:r>
      <w:r w:rsidR="00750858" w:rsidRPr="004239BE">
        <w:rPr>
          <w:rFonts w:cs="Arial"/>
          <w:szCs w:val="24"/>
          <w:lang w:val="en-GB"/>
        </w:rPr>
        <w:t>endor</w:t>
      </w:r>
      <w:r w:rsidRPr="004239BE">
        <w:rPr>
          <w:rFonts w:cs="Arial"/>
          <w:szCs w:val="24"/>
          <w:lang w:val="en-GB"/>
        </w:rPr>
        <w:t xml:space="preserve"> may be released in accordance with the </w:t>
      </w:r>
      <w:r w:rsidRPr="004239BE">
        <w:rPr>
          <w:rFonts w:cs="Arial"/>
          <w:i/>
          <w:szCs w:val="24"/>
          <w:lang w:val="en-GB"/>
        </w:rPr>
        <w:t>Freedom of Information and Protection of Privacy Act</w:t>
      </w:r>
      <w:r w:rsidRPr="004239BE">
        <w:rPr>
          <w:rFonts w:cs="Arial"/>
          <w:szCs w:val="24"/>
          <w:lang w:val="en-GB"/>
        </w:rPr>
        <w:t xml:space="preserve">, R.S.O. 1990, c.F.31. Any information in a </w:t>
      </w:r>
      <w:r w:rsidR="00345558" w:rsidRPr="004239BE">
        <w:rPr>
          <w:rFonts w:cs="Arial"/>
          <w:szCs w:val="24"/>
          <w:lang w:val="en-GB"/>
        </w:rPr>
        <w:t>Quote</w:t>
      </w:r>
      <w:r w:rsidRPr="004239BE">
        <w:rPr>
          <w:rFonts w:cs="Arial"/>
          <w:szCs w:val="24"/>
          <w:lang w:val="en-GB"/>
        </w:rPr>
        <w:t xml:space="preserve"> or any accompanying documentation supplied in confidence for which confidentiality is to be maintained by the </w:t>
      </w:r>
      <w:r w:rsidR="002E0646" w:rsidRPr="004239BE">
        <w:rPr>
          <w:rFonts w:cs="Arial"/>
          <w:szCs w:val="24"/>
          <w:lang w:val="en-GB"/>
        </w:rPr>
        <w:t>Ministry</w:t>
      </w:r>
      <w:r w:rsidRPr="004239BE">
        <w:rPr>
          <w:rFonts w:cs="Arial"/>
          <w:szCs w:val="24"/>
          <w:lang w:val="en-GB"/>
        </w:rPr>
        <w:t xml:space="preserve"> should be identified. The confidentiality of such information will be maintained by the </w:t>
      </w:r>
      <w:r w:rsidR="002E0646" w:rsidRPr="004239BE">
        <w:rPr>
          <w:rFonts w:cs="Arial"/>
          <w:szCs w:val="24"/>
          <w:lang w:val="en-GB"/>
        </w:rPr>
        <w:t>Ministry</w:t>
      </w:r>
      <w:r w:rsidRPr="004239BE">
        <w:rPr>
          <w:rFonts w:cs="Arial"/>
          <w:szCs w:val="24"/>
          <w:lang w:val="en-GB"/>
        </w:rPr>
        <w:t xml:space="preserve">, except as otherwise required by law or by order of a court or tribunal. Invited </w:t>
      </w:r>
      <w:r w:rsidR="00AD0086">
        <w:rPr>
          <w:rFonts w:cs="Arial"/>
          <w:szCs w:val="24"/>
          <w:lang w:val="en-GB"/>
        </w:rPr>
        <w:t>bidders</w:t>
      </w:r>
      <w:r w:rsidRPr="004239BE">
        <w:rPr>
          <w:rFonts w:cs="Arial"/>
          <w:szCs w:val="24"/>
          <w:lang w:val="en-GB"/>
        </w:rPr>
        <w:t xml:space="preserve"> are advised that their </w:t>
      </w:r>
      <w:r w:rsidR="00345558" w:rsidRPr="004239BE">
        <w:rPr>
          <w:rFonts w:cs="Arial"/>
          <w:szCs w:val="24"/>
          <w:lang w:val="en-GB"/>
        </w:rPr>
        <w:t>Quote</w:t>
      </w:r>
      <w:r w:rsidRPr="004239BE">
        <w:rPr>
          <w:rFonts w:cs="Arial"/>
          <w:szCs w:val="24"/>
          <w:lang w:val="en-GB"/>
        </w:rPr>
        <w:t xml:space="preserve">s will, as necessary, be disclosed on a </w:t>
      </w:r>
      <w:smartTag w:uri="schemas-workshare-com/workshare" w:element="PolicySmartTags.CWSPolicyTagAction_9">
        <w:smartTagPr>
          <w:attr w:name="TagType" w:val="8"/>
        </w:smartTagPr>
        <w:r w:rsidRPr="004239BE">
          <w:rPr>
            <w:rFonts w:cs="Arial"/>
            <w:szCs w:val="24"/>
            <w:lang w:val="en-GB"/>
          </w:rPr>
          <w:t>confidential</w:t>
        </w:r>
      </w:smartTag>
      <w:r w:rsidRPr="004239BE">
        <w:rPr>
          <w:rFonts w:cs="Arial"/>
          <w:szCs w:val="24"/>
          <w:lang w:val="en-GB"/>
        </w:rPr>
        <w:t xml:space="preserve"> basis to the Minister’s advisers retained for the purpose of evaluating or participating in the evaluation of this submission.</w:t>
      </w:r>
      <w:r w:rsidR="008978CE" w:rsidRPr="004239BE">
        <w:rPr>
          <w:rFonts w:cs="Arial"/>
          <w:szCs w:val="24"/>
          <w:lang w:val="en-GB"/>
        </w:rPr>
        <w:t xml:space="preserve"> </w:t>
      </w:r>
      <w:r w:rsidRPr="004239BE">
        <w:rPr>
          <w:rFonts w:cs="Arial"/>
          <w:szCs w:val="24"/>
          <w:lang w:val="en-GB"/>
        </w:rPr>
        <w:t xml:space="preserve">A </w:t>
      </w:r>
      <w:r w:rsidR="00AD0086">
        <w:rPr>
          <w:rFonts w:cs="Arial"/>
          <w:szCs w:val="24"/>
          <w:lang w:val="en-GB"/>
        </w:rPr>
        <w:t>bidder</w:t>
      </w:r>
      <w:r w:rsidRPr="004239BE">
        <w:rPr>
          <w:rFonts w:cs="Arial"/>
          <w:szCs w:val="24"/>
          <w:lang w:val="en-GB"/>
        </w:rPr>
        <w:t xml:space="preserve"> that submits a </w:t>
      </w:r>
      <w:r w:rsidR="00345558" w:rsidRPr="004239BE">
        <w:rPr>
          <w:rFonts w:cs="Arial"/>
          <w:szCs w:val="24"/>
          <w:lang w:val="en-GB"/>
        </w:rPr>
        <w:t>Quote</w:t>
      </w:r>
      <w:r w:rsidRPr="004239BE">
        <w:rPr>
          <w:rFonts w:cs="Arial"/>
          <w:szCs w:val="24"/>
          <w:lang w:val="en-GB"/>
        </w:rPr>
        <w:t xml:space="preserve"> consents to the </w:t>
      </w:r>
      <w:r w:rsidR="002E0646" w:rsidRPr="004239BE">
        <w:rPr>
          <w:rFonts w:cs="Arial"/>
          <w:szCs w:val="24"/>
          <w:lang w:val="en-GB"/>
        </w:rPr>
        <w:t>Ministry</w:t>
      </w:r>
      <w:r w:rsidRPr="004239BE">
        <w:rPr>
          <w:rFonts w:cs="Arial"/>
          <w:szCs w:val="24"/>
          <w:lang w:val="en-GB"/>
        </w:rPr>
        <w:t>’s collection of the information as described under this Invitation for the uses contemplated under this Invitation.</w:t>
      </w:r>
    </w:p>
    <w:p w14:paraId="598109F8" w14:textId="77777777" w:rsidR="00DC1EFE" w:rsidRPr="004239BE" w:rsidRDefault="00DC1EFE" w:rsidP="00466AC5">
      <w:pPr>
        <w:pStyle w:val="OPSNormal"/>
        <w:contextualSpacing/>
        <w:rPr>
          <w:rFonts w:cs="Arial"/>
          <w:szCs w:val="24"/>
          <w:lang w:val="en-GB"/>
        </w:rPr>
      </w:pPr>
    </w:p>
    <w:p w14:paraId="466854FF" w14:textId="77777777" w:rsidR="000871EE" w:rsidRPr="004239BE" w:rsidRDefault="000871EE" w:rsidP="00C9232B">
      <w:pPr>
        <w:pStyle w:val="Heading1"/>
        <w:rPr>
          <w:lang w:val="en-GB"/>
        </w:rPr>
      </w:pPr>
      <w:bookmarkStart w:id="15" w:name="_Toc504937307"/>
      <w:r w:rsidRPr="004239BE">
        <w:rPr>
          <w:lang w:val="en-GB"/>
        </w:rPr>
        <w:t>TERMS OF REFERENCE</w:t>
      </w:r>
      <w:bookmarkEnd w:id="15"/>
    </w:p>
    <w:p w14:paraId="2B9195AD" w14:textId="77777777" w:rsidR="00B957BB" w:rsidRPr="004239BE" w:rsidRDefault="008E241F" w:rsidP="00466AC5">
      <w:pPr>
        <w:pStyle w:val="OPSNormal"/>
        <w:keepNext/>
        <w:keepLines/>
        <w:contextualSpacing/>
        <w:rPr>
          <w:rFonts w:cs="Arial"/>
          <w:szCs w:val="24"/>
          <w:lang w:val="en-GB"/>
        </w:rPr>
      </w:pPr>
      <w:r w:rsidRPr="004239BE">
        <w:rPr>
          <w:rFonts w:cs="Arial"/>
          <w:szCs w:val="24"/>
          <w:lang w:val="en-GB"/>
        </w:rPr>
        <w:t xml:space="preserve">The following terms and conditions </w:t>
      </w:r>
      <w:r w:rsidR="000871EE" w:rsidRPr="004239BE">
        <w:rPr>
          <w:rFonts w:cs="Arial"/>
          <w:szCs w:val="24"/>
          <w:lang w:val="en-GB"/>
        </w:rPr>
        <w:t>apply to this Invitation:</w:t>
      </w:r>
    </w:p>
    <w:p w14:paraId="0B27DBED" w14:textId="77777777" w:rsidR="008875E5" w:rsidRPr="004239BE" w:rsidRDefault="00E24867" w:rsidP="00D25202">
      <w:pPr>
        <w:pStyle w:val="OPSSection"/>
        <w:numPr>
          <w:ilvl w:val="0"/>
          <w:numId w:val="22"/>
        </w:numPr>
        <w:contextualSpacing/>
        <w:rPr>
          <w:rFonts w:cs="Arial"/>
          <w:szCs w:val="24"/>
          <w:lang w:val="en-GB"/>
        </w:rPr>
      </w:pPr>
      <w:r w:rsidRPr="004239BE">
        <w:rPr>
          <w:rFonts w:cs="Arial"/>
          <w:szCs w:val="24"/>
          <w:lang w:val="en-GB"/>
        </w:rPr>
        <w:t xml:space="preserve">neither party shall </w:t>
      </w:r>
      <w:r w:rsidR="000871EE" w:rsidRPr="004239BE">
        <w:rPr>
          <w:rFonts w:cs="Arial"/>
          <w:szCs w:val="24"/>
          <w:lang w:val="en-GB"/>
        </w:rPr>
        <w:t xml:space="preserve">have the right to make claims against the other with respect to this process, the selection of any </w:t>
      </w:r>
      <w:r w:rsidR="00B80B86">
        <w:rPr>
          <w:rFonts w:cs="Arial"/>
          <w:szCs w:val="24"/>
          <w:lang w:val="en-GB"/>
        </w:rPr>
        <w:t>bidder</w:t>
      </w:r>
      <w:r w:rsidR="000871EE" w:rsidRPr="004239BE">
        <w:rPr>
          <w:rFonts w:cs="Arial"/>
          <w:szCs w:val="24"/>
          <w:lang w:val="en-GB"/>
        </w:rPr>
        <w:t>, the failure to b</w:t>
      </w:r>
      <w:r w:rsidR="00DC1EFE" w:rsidRPr="004239BE">
        <w:rPr>
          <w:rFonts w:cs="Arial"/>
          <w:szCs w:val="24"/>
          <w:lang w:val="en-GB"/>
        </w:rPr>
        <w:t xml:space="preserve">e </w:t>
      </w:r>
      <w:r w:rsidR="001C5880">
        <w:rPr>
          <w:rFonts w:cs="Arial"/>
          <w:szCs w:val="24"/>
          <w:lang w:val="en-GB"/>
        </w:rPr>
        <w:t>selected to execute a contract</w:t>
      </w:r>
      <w:r w:rsidR="00DC1EFE" w:rsidRPr="004239BE">
        <w:rPr>
          <w:rFonts w:cs="Arial"/>
          <w:szCs w:val="24"/>
          <w:lang w:val="en-GB"/>
        </w:rPr>
        <w:t xml:space="preserve"> </w:t>
      </w:r>
      <w:r w:rsidR="00F124EE" w:rsidRPr="004239BE">
        <w:rPr>
          <w:rFonts w:cs="Arial"/>
          <w:szCs w:val="24"/>
          <w:lang w:val="en-GB"/>
        </w:rPr>
        <w:t>and</w:t>
      </w:r>
      <w:r w:rsidR="00DC1EFE" w:rsidRPr="004239BE">
        <w:rPr>
          <w:rFonts w:cs="Arial"/>
          <w:szCs w:val="24"/>
          <w:lang w:val="en-GB"/>
        </w:rPr>
        <w:t xml:space="preserve"> provide the </w:t>
      </w:r>
      <w:r w:rsidR="00A552EB" w:rsidRPr="004239BE">
        <w:rPr>
          <w:rFonts w:cs="Arial"/>
          <w:szCs w:val="24"/>
          <w:lang w:val="en-GB"/>
        </w:rPr>
        <w:t>deliverables</w:t>
      </w:r>
      <w:r w:rsidR="000871EE" w:rsidRPr="004239BE">
        <w:rPr>
          <w:rFonts w:cs="Arial"/>
          <w:szCs w:val="24"/>
          <w:lang w:val="en-GB"/>
        </w:rPr>
        <w:t xml:space="preserve">, or the failure to honour submissions prior </w:t>
      </w:r>
      <w:r w:rsidR="00DC1EFE" w:rsidRPr="004239BE">
        <w:rPr>
          <w:rFonts w:cs="Arial"/>
          <w:szCs w:val="24"/>
          <w:lang w:val="en-GB"/>
        </w:rPr>
        <w:t xml:space="preserve">to the execution of </w:t>
      </w:r>
      <w:r w:rsidR="001C5880">
        <w:rPr>
          <w:rFonts w:cs="Arial"/>
          <w:szCs w:val="24"/>
          <w:lang w:val="en-GB"/>
        </w:rPr>
        <w:t>a contract</w:t>
      </w:r>
      <w:r w:rsidR="000871EE" w:rsidRPr="004239BE">
        <w:rPr>
          <w:rFonts w:cs="Arial"/>
          <w:szCs w:val="24"/>
          <w:lang w:val="en-GB"/>
        </w:rPr>
        <w:t>;</w:t>
      </w:r>
    </w:p>
    <w:p w14:paraId="132CD0EB" w14:textId="77777777" w:rsidR="008875E5" w:rsidRPr="004239BE" w:rsidRDefault="000871EE" w:rsidP="00D25202">
      <w:pPr>
        <w:pStyle w:val="OPSSection"/>
        <w:numPr>
          <w:ilvl w:val="0"/>
          <w:numId w:val="22"/>
        </w:numPr>
        <w:contextualSpacing/>
        <w:rPr>
          <w:rFonts w:cs="Arial"/>
          <w:szCs w:val="24"/>
          <w:lang w:val="en-GB"/>
        </w:rPr>
      </w:pPr>
      <w:r w:rsidRPr="004239BE">
        <w:rPr>
          <w:rFonts w:cs="Arial"/>
          <w:szCs w:val="24"/>
          <w:lang w:val="en-GB"/>
        </w:rPr>
        <w:t xml:space="preserve">no legal relationship or obligation regarding the procurement of any </w:t>
      </w:r>
      <w:r w:rsidR="007D2E55" w:rsidRPr="004239BE">
        <w:rPr>
          <w:rFonts w:cs="Arial"/>
          <w:szCs w:val="24"/>
          <w:lang w:val="en-GB"/>
        </w:rPr>
        <w:t xml:space="preserve">goods or services </w:t>
      </w:r>
      <w:r w:rsidR="00DC1EFE" w:rsidRPr="004239BE">
        <w:rPr>
          <w:rFonts w:cs="Arial"/>
          <w:szCs w:val="24"/>
          <w:lang w:val="en-GB"/>
        </w:rPr>
        <w:t>shall be</w:t>
      </w:r>
      <w:r w:rsidR="00FC6551" w:rsidRPr="004239BE">
        <w:rPr>
          <w:rFonts w:cs="Arial"/>
          <w:szCs w:val="24"/>
          <w:lang w:val="en-GB"/>
        </w:rPr>
        <w:t xml:space="preserve"> </w:t>
      </w:r>
      <w:r w:rsidRPr="004239BE">
        <w:rPr>
          <w:rFonts w:cs="Arial"/>
          <w:szCs w:val="24"/>
          <w:lang w:val="en-GB"/>
        </w:rPr>
        <w:t xml:space="preserve">created between any </w:t>
      </w:r>
      <w:r w:rsidR="00AD0086">
        <w:rPr>
          <w:rFonts w:cs="Arial"/>
          <w:szCs w:val="24"/>
          <w:lang w:val="en-GB"/>
        </w:rPr>
        <w:t>bidder</w:t>
      </w:r>
      <w:r w:rsidRPr="004239BE">
        <w:rPr>
          <w:rFonts w:cs="Arial"/>
          <w:szCs w:val="24"/>
          <w:lang w:val="en-GB"/>
        </w:rPr>
        <w:t xml:space="preserve"> and the </w:t>
      </w:r>
      <w:r w:rsidR="002E0646" w:rsidRPr="004239BE">
        <w:rPr>
          <w:rFonts w:cs="Arial"/>
          <w:szCs w:val="24"/>
          <w:lang w:val="en-GB"/>
        </w:rPr>
        <w:t>Ministry</w:t>
      </w:r>
      <w:r w:rsidRPr="004239BE">
        <w:rPr>
          <w:rFonts w:cs="Arial"/>
          <w:szCs w:val="24"/>
          <w:lang w:val="en-GB"/>
        </w:rPr>
        <w:t xml:space="preserve"> prior </w:t>
      </w:r>
      <w:r w:rsidR="00DC1EFE" w:rsidRPr="004239BE">
        <w:rPr>
          <w:rFonts w:cs="Arial"/>
          <w:szCs w:val="24"/>
          <w:lang w:val="en-GB"/>
        </w:rPr>
        <w:t xml:space="preserve">to the execution of </w:t>
      </w:r>
      <w:r w:rsidR="001C5880">
        <w:rPr>
          <w:rFonts w:cs="Arial"/>
          <w:szCs w:val="24"/>
          <w:lang w:val="en-GB"/>
        </w:rPr>
        <w:t>a contract</w:t>
      </w:r>
      <w:r w:rsidRPr="004239BE">
        <w:rPr>
          <w:rFonts w:cs="Arial"/>
          <w:szCs w:val="24"/>
          <w:lang w:val="en-GB"/>
        </w:rPr>
        <w:t>;</w:t>
      </w:r>
    </w:p>
    <w:p w14:paraId="3957753A" w14:textId="77777777" w:rsidR="008875E5" w:rsidRPr="004239BE" w:rsidRDefault="000871EE" w:rsidP="00D25202">
      <w:pPr>
        <w:pStyle w:val="OPSSection"/>
        <w:numPr>
          <w:ilvl w:val="0"/>
          <w:numId w:val="22"/>
        </w:numPr>
        <w:contextualSpacing/>
        <w:rPr>
          <w:rFonts w:cs="Arial"/>
          <w:szCs w:val="24"/>
          <w:lang w:val="en-GB"/>
        </w:rPr>
      </w:pPr>
      <w:r w:rsidRPr="004239BE">
        <w:rPr>
          <w:rFonts w:cs="Arial"/>
          <w:szCs w:val="24"/>
          <w:lang w:val="en-GB"/>
        </w:rPr>
        <w:t xml:space="preserve">the terms and </w:t>
      </w:r>
      <w:r w:rsidR="00FC6551" w:rsidRPr="004239BE">
        <w:rPr>
          <w:rFonts w:cs="Arial"/>
          <w:szCs w:val="24"/>
          <w:lang w:val="en-GB"/>
        </w:rPr>
        <w:t xml:space="preserve">conditions of the </w:t>
      </w:r>
      <w:r w:rsidR="001C5880">
        <w:rPr>
          <w:rFonts w:cs="Arial"/>
          <w:szCs w:val="24"/>
          <w:lang w:val="en-GB"/>
        </w:rPr>
        <w:t>contract</w:t>
      </w:r>
      <w:r w:rsidRPr="004239BE">
        <w:rPr>
          <w:rFonts w:cs="Arial"/>
          <w:szCs w:val="24"/>
          <w:lang w:val="en-GB"/>
        </w:rPr>
        <w:t xml:space="preserve"> are non-negotiable;</w:t>
      </w:r>
    </w:p>
    <w:p w14:paraId="6B391233" w14:textId="77777777" w:rsidR="008875E5" w:rsidRPr="004239BE" w:rsidRDefault="000871EE" w:rsidP="00D25202">
      <w:pPr>
        <w:pStyle w:val="OPSSection"/>
        <w:numPr>
          <w:ilvl w:val="0"/>
          <w:numId w:val="22"/>
        </w:numPr>
        <w:contextualSpacing/>
        <w:rPr>
          <w:rFonts w:cs="Arial"/>
          <w:szCs w:val="24"/>
          <w:lang w:val="en-GB"/>
        </w:rPr>
      </w:pPr>
      <w:r w:rsidRPr="004239BE">
        <w:rPr>
          <w:rFonts w:cs="Arial"/>
          <w:szCs w:val="24"/>
          <w:lang w:val="en-GB"/>
        </w:rPr>
        <w:t xml:space="preserve">the </w:t>
      </w:r>
      <w:r w:rsidR="00C15902" w:rsidRPr="004239BE">
        <w:rPr>
          <w:rFonts w:cs="Arial"/>
          <w:szCs w:val="24"/>
          <w:lang w:val="en-GB"/>
        </w:rPr>
        <w:t xml:space="preserve">scope </w:t>
      </w:r>
      <w:r w:rsidR="00F124EE" w:rsidRPr="004239BE">
        <w:rPr>
          <w:rFonts w:cs="Arial"/>
          <w:szCs w:val="24"/>
          <w:lang w:val="en-GB"/>
        </w:rPr>
        <w:t xml:space="preserve">and quantity </w:t>
      </w:r>
      <w:r w:rsidR="00C15902" w:rsidRPr="004239BE">
        <w:rPr>
          <w:rFonts w:cs="Arial"/>
          <w:szCs w:val="24"/>
          <w:lang w:val="en-GB"/>
        </w:rPr>
        <w:t xml:space="preserve">of </w:t>
      </w:r>
      <w:r w:rsidR="00FC6551" w:rsidRPr="004239BE">
        <w:rPr>
          <w:rFonts w:cs="Arial"/>
          <w:szCs w:val="24"/>
          <w:lang w:val="en-GB"/>
        </w:rPr>
        <w:t xml:space="preserve">goods or </w:t>
      </w:r>
      <w:r w:rsidR="00C15902" w:rsidRPr="004239BE">
        <w:rPr>
          <w:rFonts w:cs="Arial"/>
          <w:szCs w:val="24"/>
          <w:lang w:val="en-GB"/>
        </w:rPr>
        <w:t>services</w:t>
      </w:r>
      <w:r w:rsidRPr="004239BE">
        <w:rPr>
          <w:rFonts w:cs="Arial"/>
          <w:szCs w:val="24"/>
          <w:lang w:val="en-GB"/>
        </w:rPr>
        <w:t xml:space="preserve"> </w:t>
      </w:r>
      <w:r w:rsidR="00C15902" w:rsidRPr="004239BE">
        <w:rPr>
          <w:rFonts w:cs="Arial"/>
          <w:szCs w:val="24"/>
          <w:lang w:val="en-GB"/>
        </w:rPr>
        <w:t xml:space="preserve">described </w:t>
      </w:r>
      <w:r w:rsidRPr="004239BE">
        <w:rPr>
          <w:rFonts w:cs="Arial"/>
          <w:szCs w:val="24"/>
          <w:lang w:val="en-GB"/>
        </w:rPr>
        <w:t>in Appendix A repre</w:t>
      </w:r>
      <w:r w:rsidR="00FC6551" w:rsidRPr="004239BE">
        <w:rPr>
          <w:rFonts w:cs="Arial"/>
          <w:szCs w:val="24"/>
          <w:lang w:val="en-GB"/>
        </w:rPr>
        <w:t xml:space="preserve">sent the estimated requirements </w:t>
      </w:r>
      <w:r w:rsidRPr="004239BE">
        <w:rPr>
          <w:rFonts w:cs="Arial"/>
          <w:szCs w:val="24"/>
          <w:lang w:val="en-GB"/>
        </w:rPr>
        <w:t xml:space="preserve">of the </w:t>
      </w:r>
      <w:r w:rsidR="002E0646" w:rsidRPr="004239BE">
        <w:rPr>
          <w:rFonts w:cs="Arial"/>
          <w:szCs w:val="24"/>
          <w:lang w:val="en-GB"/>
        </w:rPr>
        <w:t>Ministry</w:t>
      </w:r>
      <w:r w:rsidRPr="004239BE">
        <w:rPr>
          <w:rFonts w:cs="Arial"/>
          <w:szCs w:val="24"/>
          <w:lang w:val="en-GB"/>
        </w:rPr>
        <w:t xml:space="preserve"> at the time this Invitation is issued, and the </w:t>
      </w:r>
      <w:r w:rsidR="002E0646" w:rsidRPr="004239BE">
        <w:rPr>
          <w:rFonts w:cs="Arial"/>
          <w:szCs w:val="24"/>
          <w:lang w:val="en-GB"/>
        </w:rPr>
        <w:t>Ministry</w:t>
      </w:r>
      <w:r w:rsidRPr="004239BE">
        <w:rPr>
          <w:rFonts w:cs="Arial"/>
          <w:szCs w:val="24"/>
          <w:lang w:val="en-GB"/>
        </w:rPr>
        <w:t xml:space="preserve"> may, </w:t>
      </w:r>
      <w:r w:rsidR="00F124EE" w:rsidRPr="004239BE">
        <w:rPr>
          <w:rFonts w:cs="Arial"/>
          <w:szCs w:val="24"/>
          <w:lang w:val="en-GB"/>
        </w:rPr>
        <w:t xml:space="preserve">in </w:t>
      </w:r>
      <w:r w:rsidR="00FC6551" w:rsidRPr="004239BE">
        <w:rPr>
          <w:rFonts w:cs="Arial"/>
          <w:szCs w:val="24"/>
          <w:lang w:val="en-GB"/>
        </w:rPr>
        <w:t xml:space="preserve">its sole </w:t>
      </w:r>
      <w:r w:rsidRPr="004239BE">
        <w:rPr>
          <w:rFonts w:cs="Arial"/>
          <w:szCs w:val="24"/>
          <w:lang w:val="en-GB"/>
        </w:rPr>
        <w:t xml:space="preserve">discretion, vary the </w:t>
      </w:r>
      <w:r w:rsidR="00F124EE" w:rsidRPr="004239BE">
        <w:rPr>
          <w:rFonts w:cs="Arial"/>
          <w:szCs w:val="24"/>
          <w:lang w:val="en-GB"/>
        </w:rPr>
        <w:t xml:space="preserve">scope and </w:t>
      </w:r>
      <w:r w:rsidRPr="004239BE">
        <w:rPr>
          <w:rFonts w:cs="Arial"/>
          <w:szCs w:val="24"/>
          <w:lang w:val="en-GB"/>
        </w:rPr>
        <w:t>quantity</w:t>
      </w:r>
      <w:r w:rsidR="00F124EE" w:rsidRPr="004239BE">
        <w:rPr>
          <w:rFonts w:cs="Arial"/>
          <w:szCs w:val="24"/>
          <w:lang w:val="en-GB"/>
        </w:rPr>
        <w:t xml:space="preserve"> of </w:t>
      </w:r>
      <w:r w:rsidR="00FC6551" w:rsidRPr="004239BE">
        <w:rPr>
          <w:rFonts w:cs="Arial"/>
          <w:szCs w:val="24"/>
          <w:lang w:val="en-GB"/>
        </w:rPr>
        <w:t xml:space="preserve">goods or </w:t>
      </w:r>
      <w:r w:rsidR="00F124EE" w:rsidRPr="004239BE">
        <w:rPr>
          <w:rFonts w:cs="Arial"/>
          <w:szCs w:val="24"/>
          <w:lang w:val="en-GB"/>
        </w:rPr>
        <w:t>services</w:t>
      </w:r>
      <w:r w:rsidR="001C5880">
        <w:rPr>
          <w:rFonts w:cs="Arial"/>
          <w:szCs w:val="24"/>
          <w:lang w:val="en-GB"/>
        </w:rPr>
        <w:t xml:space="preserve"> before executing a contract</w:t>
      </w:r>
      <w:r w:rsidR="00FC6551" w:rsidRPr="004239BE">
        <w:rPr>
          <w:rFonts w:cs="Arial"/>
          <w:szCs w:val="24"/>
          <w:lang w:val="en-GB"/>
        </w:rPr>
        <w:t xml:space="preserve"> with </w:t>
      </w:r>
      <w:r w:rsidR="00AD0086">
        <w:rPr>
          <w:rFonts w:cs="Arial"/>
          <w:szCs w:val="24"/>
          <w:lang w:val="en-GB"/>
        </w:rPr>
        <w:t xml:space="preserve">the </w:t>
      </w:r>
      <w:r w:rsidR="00EA7C45">
        <w:rPr>
          <w:rFonts w:cs="Arial"/>
          <w:szCs w:val="24"/>
          <w:lang w:val="en-GB"/>
        </w:rPr>
        <w:t>preferred</w:t>
      </w:r>
      <w:r w:rsidR="00B80B86">
        <w:rPr>
          <w:rFonts w:cs="Arial"/>
          <w:szCs w:val="24"/>
          <w:lang w:val="en-GB"/>
        </w:rPr>
        <w:t xml:space="preserve"> bidder</w:t>
      </w:r>
      <w:r w:rsidRPr="004239BE">
        <w:rPr>
          <w:rFonts w:cs="Arial"/>
          <w:szCs w:val="24"/>
          <w:lang w:val="en-GB"/>
        </w:rPr>
        <w:t>;</w:t>
      </w:r>
    </w:p>
    <w:p w14:paraId="077C3075" w14:textId="77777777" w:rsidR="008875E5" w:rsidRPr="004239BE" w:rsidRDefault="000871EE" w:rsidP="00D25202">
      <w:pPr>
        <w:pStyle w:val="OPSSection"/>
        <w:numPr>
          <w:ilvl w:val="0"/>
          <w:numId w:val="22"/>
        </w:numPr>
        <w:contextualSpacing/>
        <w:rPr>
          <w:rFonts w:cs="Arial"/>
          <w:szCs w:val="24"/>
          <w:lang w:val="en-GB"/>
        </w:rPr>
      </w:pPr>
      <w:r w:rsidRPr="004239BE">
        <w:rPr>
          <w:rFonts w:cs="Arial"/>
          <w:szCs w:val="24"/>
          <w:lang w:val="en-GB"/>
        </w:rPr>
        <w:t xml:space="preserve">the </w:t>
      </w:r>
      <w:r w:rsidR="002E0646" w:rsidRPr="004239BE">
        <w:rPr>
          <w:rFonts w:cs="Arial"/>
          <w:szCs w:val="24"/>
          <w:lang w:val="en-GB"/>
        </w:rPr>
        <w:t>Ministry</w:t>
      </w:r>
      <w:r w:rsidRPr="004239BE">
        <w:rPr>
          <w:rFonts w:cs="Arial"/>
          <w:szCs w:val="24"/>
          <w:lang w:val="en-GB"/>
        </w:rPr>
        <w:t xml:space="preserve"> may make public the names of any or all </w:t>
      </w:r>
      <w:r w:rsidR="00B80B86">
        <w:rPr>
          <w:rFonts w:cs="Arial"/>
          <w:szCs w:val="24"/>
          <w:lang w:val="en-GB"/>
        </w:rPr>
        <w:t>bidders</w:t>
      </w:r>
      <w:r w:rsidRPr="004239BE">
        <w:rPr>
          <w:rFonts w:cs="Arial"/>
          <w:szCs w:val="24"/>
          <w:lang w:val="en-GB"/>
        </w:rPr>
        <w:t>;</w:t>
      </w:r>
    </w:p>
    <w:p w14:paraId="425BAAC8" w14:textId="77777777" w:rsidR="008875E5" w:rsidRPr="004239BE" w:rsidRDefault="000871EE" w:rsidP="00D25202">
      <w:pPr>
        <w:pStyle w:val="OPSSection"/>
        <w:numPr>
          <w:ilvl w:val="0"/>
          <w:numId w:val="22"/>
        </w:numPr>
        <w:contextualSpacing/>
        <w:rPr>
          <w:rFonts w:cs="Arial"/>
          <w:szCs w:val="24"/>
          <w:lang w:val="en-GB"/>
        </w:rPr>
      </w:pPr>
      <w:r w:rsidRPr="004239BE">
        <w:rPr>
          <w:rFonts w:cs="Arial"/>
          <w:szCs w:val="24"/>
          <w:lang w:val="en-GB"/>
        </w:rPr>
        <w:lastRenderedPageBreak/>
        <w:t xml:space="preserve">the </w:t>
      </w:r>
      <w:r w:rsidR="002E0646" w:rsidRPr="004239BE">
        <w:rPr>
          <w:rFonts w:cs="Arial"/>
          <w:szCs w:val="24"/>
          <w:lang w:val="en-GB"/>
        </w:rPr>
        <w:t>Ministry</w:t>
      </w:r>
      <w:r w:rsidRPr="004239BE">
        <w:rPr>
          <w:rFonts w:cs="Arial"/>
          <w:szCs w:val="24"/>
          <w:lang w:val="en-GB"/>
        </w:rPr>
        <w:t xml:space="preserve"> may elect not to consider a </w:t>
      </w:r>
      <w:r w:rsidR="00AD0086">
        <w:rPr>
          <w:rFonts w:cs="Arial"/>
          <w:szCs w:val="24"/>
          <w:lang w:val="en-GB"/>
        </w:rPr>
        <w:t>bidder</w:t>
      </w:r>
      <w:r w:rsidRPr="004239BE">
        <w:rPr>
          <w:rFonts w:cs="Arial"/>
          <w:szCs w:val="24"/>
          <w:lang w:val="en-GB"/>
        </w:rPr>
        <w:t xml:space="preserve"> whose submission contains misrepresentations or any inaccurate, misleading or incomplete information;</w:t>
      </w:r>
    </w:p>
    <w:p w14:paraId="51B38FED" w14:textId="77777777" w:rsidR="008875E5" w:rsidRPr="004239BE" w:rsidRDefault="000871EE" w:rsidP="00D25202">
      <w:pPr>
        <w:pStyle w:val="OPSSection"/>
        <w:numPr>
          <w:ilvl w:val="0"/>
          <w:numId w:val="22"/>
        </w:numPr>
        <w:contextualSpacing/>
        <w:rPr>
          <w:rFonts w:cs="Arial"/>
          <w:szCs w:val="24"/>
          <w:lang w:val="en-GB"/>
        </w:rPr>
      </w:pPr>
      <w:r w:rsidRPr="004239BE">
        <w:rPr>
          <w:rFonts w:cs="Arial"/>
          <w:szCs w:val="24"/>
          <w:lang w:val="en-GB"/>
        </w:rPr>
        <w:t xml:space="preserve">the </w:t>
      </w:r>
      <w:r w:rsidR="002E0646" w:rsidRPr="004239BE">
        <w:rPr>
          <w:rFonts w:cs="Arial"/>
          <w:szCs w:val="24"/>
          <w:lang w:val="en-GB"/>
        </w:rPr>
        <w:t>Ministry</w:t>
      </w:r>
      <w:r w:rsidRPr="004239BE">
        <w:rPr>
          <w:rFonts w:cs="Arial"/>
          <w:szCs w:val="24"/>
          <w:lang w:val="en-GB"/>
        </w:rPr>
        <w:t xml:space="preserve"> may c</w:t>
      </w:r>
      <w:r w:rsidR="008875E5" w:rsidRPr="004239BE">
        <w:rPr>
          <w:rFonts w:cs="Arial"/>
          <w:szCs w:val="24"/>
          <w:lang w:val="en-GB"/>
        </w:rPr>
        <w:t>ancel this process at any time;</w:t>
      </w:r>
    </w:p>
    <w:p w14:paraId="70A545B2" w14:textId="77777777" w:rsidR="008875E5" w:rsidRPr="004239BE" w:rsidRDefault="00EB1B0E" w:rsidP="00D25202">
      <w:pPr>
        <w:pStyle w:val="OPSSection"/>
        <w:numPr>
          <w:ilvl w:val="0"/>
          <w:numId w:val="22"/>
        </w:numPr>
        <w:contextualSpacing/>
        <w:rPr>
          <w:rFonts w:cs="Arial"/>
          <w:szCs w:val="24"/>
          <w:lang w:val="en-GB"/>
        </w:rPr>
      </w:pPr>
      <w:r w:rsidRPr="004239BE">
        <w:rPr>
          <w:rFonts w:cs="Arial"/>
          <w:szCs w:val="24"/>
          <w:lang w:val="en-GB"/>
        </w:rPr>
        <w:t xml:space="preserve">the </w:t>
      </w:r>
      <w:r w:rsidR="002E0646" w:rsidRPr="004239BE">
        <w:rPr>
          <w:rFonts w:cs="Arial"/>
          <w:szCs w:val="24"/>
          <w:lang w:val="en-GB"/>
        </w:rPr>
        <w:t>Ministry</w:t>
      </w:r>
      <w:r w:rsidRPr="004239BE">
        <w:rPr>
          <w:rFonts w:cs="Arial"/>
          <w:szCs w:val="24"/>
          <w:lang w:val="en-GB"/>
        </w:rPr>
        <w:t xml:space="preserve"> may elect not to procure the service</w:t>
      </w:r>
      <w:r w:rsidR="003F4845" w:rsidRPr="004239BE">
        <w:rPr>
          <w:rFonts w:cs="Arial"/>
          <w:szCs w:val="24"/>
          <w:lang w:val="en-GB"/>
        </w:rPr>
        <w:t>s</w:t>
      </w:r>
      <w:r w:rsidRPr="004239BE">
        <w:rPr>
          <w:rFonts w:cs="Arial"/>
          <w:szCs w:val="24"/>
          <w:lang w:val="en-GB"/>
        </w:rPr>
        <w:t xml:space="preserve"> that </w:t>
      </w:r>
      <w:r w:rsidR="003F4845" w:rsidRPr="004239BE">
        <w:rPr>
          <w:rFonts w:cs="Arial"/>
          <w:szCs w:val="24"/>
          <w:lang w:val="en-GB"/>
        </w:rPr>
        <w:t xml:space="preserve">are </w:t>
      </w:r>
      <w:r w:rsidR="008875E5" w:rsidRPr="004239BE">
        <w:rPr>
          <w:rFonts w:cs="Arial"/>
          <w:szCs w:val="24"/>
          <w:lang w:val="en-GB"/>
        </w:rPr>
        <w:t>the subject of this Invitation;</w:t>
      </w:r>
    </w:p>
    <w:p w14:paraId="0F6FAC43" w14:textId="77777777" w:rsidR="008875E5" w:rsidRPr="004239BE" w:rsidRDefault="00F124EE" w:rsidP="00D25202">
      <w:pPr>
        <w:pStyle w:val="OPSSection"/>
        <w:numPr>
          <w:ilvl w:val="0"/>
          <w:numId w:val="22"/>
        </w:numPr>
        <w:contextualSpacing/>
        <w:rPr>
          <w:rFonts w:cs="Arial"/>
          <w:szCs w:val="24"/>
          <w:lang w:val="en-GB"/>
        </w:rPr>
      </w:pPr>
      <w:r w:rsidRPr="004239BE">
        <w:rPr>
          <w:rFonts w:cs="Arial"/>
          <w:szCs w:val="24"/>
          <w:lang w:val="en-GB"/>
        </w:rPr>
        <w:t xml:space="preserve">the </w:t>
      </w:r>
      <w:r w:rsidR="002E0646" w:rsidRPr="004239BE">
        <w:rPr>
          <w:rFonts w:cs="Arial"/>
          <w:szCs w:val="24"/>
          <w:lang w:val="en-GB"/>
        </w:rPr>
        <w:t>Ministry</w:t>
      </w:r>
      <w:r w:rsidRPr="004239BE">
        <w:rPr>
          <w:rFonts w:cs="Arial"/>
          <w:szCs w:val="24"/>
          <w:lang w:val="en-GB"/>
        </w:rPr>
        <w:t xml:space="preserve"> may </w:t>
      </w:r>
      <w:r w:rsidR="001D7488" w:rsidRPr="004239BE">
        <w:rPr>
          <w:rFonts w:cs="Arial"/>
          <w:szCs w:val="24"/>
          <w:lang w:val="en-GB"/>
        </w:rPr>
        <w:t xml:space="preserve">seek subsequent information or initiate discussions with any </w:t>
      </w:r>
      <w:r w:rsidR="00B80B86">
        <w:rPr>
          <w:rFonts w:cs="Arial"/>
          <w:szCs w:val="24"/>
          <w:lang w:val="en-GB"/>
        </w:rPr>
        <w:t>bidder</w:t>
      </w:r>
      <w:r w:rsidR="008978CE" w:rsidRPr="004239BE">
        <w:rPr>
          <w:rFonts w:cs="Arial"/>
          <w:szCs w:val="24"/>
          <w:lang w:val="en-GB"/>
        </w:rPr>
        <w:t xml:space="preserve">, including </w:t>
      </w:r>
      <w:r w:rsidR="00B80B86">
        <w:rPr>
          <w:rFonts w:cs="Arial"/>
          <w:szCs w:val="24"/>
          <w:lang w:val="en-GB"/>
        </w:rPr>
        <w:t>bidders</w:t>
      </w:r>
      <w:r w:rsidR="001D7488" w:rsidRPr="004239BE">
        <w:rPr>
          <w:rFonts w:cs="Arial"/>
          <w:szCs w:val="24"/>
          <w:lang w:val="en-GB"/>
        </w:rPr>
        <w:t xml:space="preserve"> who did not respond to this </w:t>
      </w:r>
      <w:r w:rsidR="00F0452A" w:rsidRPr="004239BE">
        <w:rPr>
          <w:rFonts w:cs="Arial"/>
          <w:szCs w:val="24"/>
          <w:lang w:val="en-GB"/>
        </w:rPr>
        <w:t>Invitation</w:t>
      </w:r>
      <w:r w:rsidR="008875E5" w:rsidRPr="004239BE">
        <w:rPr>
          <w:rFonts w:cs="Arial"/>
          <w:szCs w:val="24"/>
          <w:lang w:val="en-GB"/>
        </w:rPr>
        <w:t>;</w:t>
      </w:r>
    </w:p>
    <w:p w14:paraId="4A303DB6" w14:textId="77777777" w:rsidR="008875E5" w:rsidRPr="004239BE" w:rsidRDefault="005A5C27" w:rsidP="00D25202">
      <w:pPr>
        <w:pStyle w:val="OPSSection"/>
        <w:numPr>
          <w:ilvl w:val="0"/>
          <w:numId w:val="22"/>
        </w:numPr>
        <w:contextualSpacing/>
        <w:rPr>
          <w:rFonts w:cs="Arial"/>
          <w:szCs w:val="24"/>
          <w:lang w:val="en-GB"/>
        </w:rPr>
      </w:pPr>
      <w:r w:rsidRPr="004239BE">
        <w:rPr>
          <w:rFonts w:cs="Arial"/>
          <w:szCs w:val="24"/>
          <w:lang w:val="en-GB"/>
        </w:rPr>
        <w:t xml:space="preserve">subject to obtaining all internal approvals that may be required, </w:t>
      </w:r>
      <w:r w:rsidR="00F124EE" w:rsidRPr="004239BE">
        <w:rPr>
          <w:rFonts w:cs="Arial"/>
          <w:szCs w:val="24"/>
          <w:lang w:val="en-GB"/>
        </w:rPr>
        <w:t xml:space="preserve">the </w:t>
      </w:r>
      <w:r w:rsidR="002E0646" w:rsidRPr="004239BE">
        <w:rPr>
          <w:rFonts w:cs="Arial"/>
          <w:szCs w:val="24"/>
          <w:lang w:val="en-GB"/>
        </w:rPr>
        <w:t>Ministry</w:t>
      </w:r>
      <w:r w:rsidR="00F124EE" w:rsidRPr="004239BE">
        <w:rPr>
          <w:rFonts w:cs="Arial"/>
          <w:szCs w:val="24"/>
          <w:lang w:val="en-GB"/>
        </w:rPr>
        <w:t xml:space="preserve"> may </w:t>
      </w:r>
      <w:r w:rsidR="008978CE" w:rsidRPr="004239BE">
        <w:rPr>
          <w:rFonts w:cs="Arial"/>
          <w:szCs w:val="24"/>
          <w:lang w:val="en-GB"/>
        </w:rPr>
        <w:t xml:space="preserve">initiate direct </w:t>
      </w:r>
      <w:r w:rsidR="001D7488" w:rsidRPr="004239BE">
        <w:rPr>
          <w:rFonts w:cs="Arial"/>
          <w:szCs w:val="24"/>
          <w:lang w:val="en-GB"/>
        </w:rPr>
        <w:t xml:space="preserve">negotiations for the procurement of any good or service with any </w:t>
      </w:r>
      <w:r w:rsidR="00B80B86">
        <w:rPr>
          <w:rFonts w:cs="Arial"/>
          <w:szCs w:val="24"/>
          <w:lang w:val="en-GB"/>
        </w:rPr>
        <w:t>bidder(s)</w:t>
      </w:r>
      <w:r w:rsidR="008978CE" w:rsidRPr="004239BE">
        <w:rPr>
          <w:rFonts w:cs="Arial"/>
          <w:szCs w:val="24"/>
          <w:lang w:val="en-GB"/>
        </w:rPr>
        <w:t xml:space="preserve"> regardless of </w:t>
      </w:r>
      <w:r w:rsidR="001D7488" w:rsidRPr="004239BE">
        <w:rPr>
          <w:rFonts w:cs="Arial"/>
          <w:szCs w:val="24"/>
          <w:lang w:val="en-GB"/>
        </w:rPr>
        <w:t xml:space="preserve">whether the </w:t>
      </w:r>
      <w:r w:rsidR="00B80B86">
        <w:rPr>
          <w:rFonts w:cs="Arial"/>
          <w:szCs w:val="24"/>
          <w:lang w:val="en-GB"/>
        </w:rPr>
        <w:t>bidder(s)</w:t>
      </w:r>
      <w:r w:rsidR="001D7488" w:rsidRPr="004239BE">
        <w:rPr>
          <w:rFonts w:cs="Arial"/>
          <w:szCs w:val="24"/>
          <w:lang w:val="en-GB"/>
        </w:rPr>
        <w:t xml:space="preserve"> responded to this </w:t>
      </w:r>
      <w:r w:rsidR="00F0452A" w:rsidRPr="004239BE">
        <w:rPr>
          <w:rFonts w:cs="Arial"/>
          <w:szCs w:val="24"/>
          <w:lang w:val="en-GB"/>
        </w:rPr>
        <w:t>Invitation</w:t>
      </w:r>
      <w:r w:rsidR="008875E5" w:rsidRPr="004239BE">
        <w:rPr>
          <w:rFonts w:cs="Arial"/>
          <w:szCs w:val="24"/>
          <w:lang w:val="en-GB"/>
        </w:rPr>
        <w:t>;</w:t>
      </w:r>
    </w:p>
    <w:p w14:paraId="37BC51E0" w14:textId="77777777" w:rsidR="008875E5" w:rsidRPr="004239BE" w:rsidRDefault="00F124EE" w:rsidP="00D25202">
      <w:pPr>
        <w:pStyle w:val="OPSSection"/>
        <w:numPr>
          <w:ilvl w:val="0"/>
          <w:numId w:val="22"/>
        </w:numPr>
        <w:contextualSpacing/>
        <w:rPr>
          <w:rFonts w:cs="Arial"/>
          <w:szCs w:val="24"/>
          <w:lang w:val="en-GB"/>
        </w:rPr>
      </w:pPr>
      <w:r w:rsidRPr="004239BE">
        <w:rPr>
          <w:rFonts w:cs="Arial"/>
          <w:szCs w:val="24"/>
          <w:lang w:val="en-GB"/>
        </w:rPr>
        <w:t xml:space="preserve">the </w:t>
      </w:r>
      <w:r w:rsidR="002E0646" w:rsidRPr="004239BE">
        <w:rPr>
          <w:rFonts w:cs="Arial"/>
          <w:szCs w:val="24"/>
          <w:lang w:val="en-GB"/>
        </w:rPr>
        <w:t>Ministry</w:t>
      </w:r>
      <w:r w:rsidRPr="004239BE">
        <w:rPr>
          <w:rFonts w:cs="Arial"/>
          <w:szCs w:val="24"/>
          <w:lang w:val="en-GB"/>
        </w:rPr>
        <w:t xml:space="preserve"> may </w:t>
      </w:r>
      <w:r w:rsidR="001D7488" w:rsidRPr="004239BE">
        <w:rPr>
          <w:rFonts w:cs="Arial"/>
          <w:szCs w:val="24"/>
          <w:lang w:val="en-GB"/>
        </w:rPr>
        <w:t xml:space="preserve">elect to proceed by way of open tender call where all potential </w:t>
      </w:r>
      <w:r w:rsidR="00AD0086">
        <w:rPr>
          <w:rFonts w:cs="Arial"/>
          <w:szCs w:val="24"/>
          <w:lang w:val="en-GB"/>
        </w:rPr>
        <w:t xml:space="preserve">bidders, </w:t>
      </w:r>
      <w:r w:rsidR="008978CE" w:rsidRPr="004239BE">
        <w:rPr>
          <w:rFonts w:cs="Arial"/>
          <w:szCs w:val="24"/>
          <w:lang w:val="en-GB"/>
        </w:rPr>
        <w:t xml:space="preserve">including </w:t>
      </w:r>
      <w:r w:rsidR="001D7488" w:rsidRPr="004239BE">
        <w:rPr>
          <w:rFonts w:cs="Arial"/>
          <w:szCs w:val="24"/>
          <w:lang w:val="en-GB"/>
        </w:rPr>
        <w:t xml:space="preserve">those who did not respond to this </w:t>
      </w:r>
      <w:r w:rsidR="00F0452A" w:rsidRPr="004239BE">
        <w:rPr>
          <w:rFonts w:cs="Arial"/>
          <w:szCs w:val="24"/>
          <w:lang w:val="en-GB"/>
        </w:rPr>
        <w:t>Invitation</w:t>
      </w:r>
      <w:r w:rsidR="001D7488" w:rsidRPr="004239BE">
        <w:rPr>
          <w:rFonts w:cs="Arial"/>
          <w:szCs w:val="24"/>
          <w:lang w:val="en-GB"/>
        </w:rPr>
        <w:t xml:space="preserve">, are eligible to compete </w:t>
      </w:r>
      <w:r w:rsidR="008978CE" w:rsidRPr="004239BE">
        <w:rPr>
          <w:rFonts w:cs="Arial"/>
          <w:szCs w:val="24"/>
          <w:lang w:val="en-GB"/>
        </w:rPr>
        <w:t xml:space="preserve">for the award of a contract for </w:t>
      </w:r>
      <w:r w:rsidR="001D7488" w:rsidRPr="004239BE">
        <w:rPr>
          <w:rFonts w:cs="Arial"/>
          <w:szCs w:val="24"/>
          <w:lang w:val="en-GB"/>
        </w:rPr>
        <w:t>the</w:t>
      </w:r>
      <w:r w:rsidR="008875E5" w:rsidRPr="004239BE">
        <w:rPr>
          <w:rFonts w:cs="Arial"/>
          <w:szCs w:val="24"/>
          <w:lang w:val="en-GB"/>
        </w:rPr>
        <w:t xml:space="preserve"> supply of any good or service;</w:t>
      </w:r>
      <w:r w:rsidR="00DC1EFE" w:rsidRPr="004239BE">
        <w:rPr>
          <w:rFonts w:cs="Arial"/>
          <w:szCs w:val="24"/>
          <w:lang w:val="en-GB"/>
        </w:rPr>
        <w:t xml:space="preserve"> and</w:t>
      </w:r>
    </w:p>
    <w:p w14:paraId="4E9DC149" w14:textId="77777777" w:rsidR="00B957BB" w:rsidRPr="00D11BE6" w:rsidRDefault="000871EE" w:rsidP="00D25202">
      <w:pPr>
        <w:pStyle w:val="OPSSection"/>
        <w:numPr>
          <w:ilvl w:val="0"/>
          <w:numId w:val="22"/>
        </w:numPr>
        <w:contextualSpacing/>
        <w:rPr>
          <w:rFonts w:cs="Arial"/>
          <w:szCs w:val="24"/>
          <w:lang w:val="en-GB"/>
        </w:rPr>
      </w:pPr>
      <w:r w:rsidRPr="00D11BE6">
        <w:rPr>
          <w:rFonts w:cs="Arial"/>
          <w:szCs w:val="24"/>
          <w:lang w:val="en-GB"/>
        </w:rPr>
        <w:t xml:space="preserve">the </w:t>
      </w:r>
      <w:r w:rsidR="00AD0086" w:rsidRPr="00D11BE6">
        <w:rPr>
          <w:rFonts w:cs="Arial"/>
          <w:szCs w:val="24"/>
          <w:lang w:val="en-GB"/>
        </w:rPr>
        <w:t>bidder</w:t>
      </w:r>
      <w:r w:rsidRPr="00D11BE6">
        <w:rPr>
          <w:rFonts w:cs="Arial"/>
          <w:szCs w:val="24"/>
          <w:lang w:val="en-GB"/>
        </w:rPr>
        <w:t xml:space="preserve"> agrees to all of the terms set out in this </w:t>
      </w:r>
      <w:r w:rsidR="008E241F" w:rsidRPr="00D11BE6">
        <w:rPr>
          <w:rFonts w:cs="Arial"/>
          <w:szCs w:val="24"/>
          <w:lang w:val="en-GB"/>
        </w:rPr>
        <w:t>I</w:t>
      </w:r>
      <w:r w:rsidRPr="00D11BE6">
        <w:rPr>
          <w:rFonts w:cs="Arial"/>
          <w:szCs w:val="24"/>
          <w:lang w:val="en-GB"/>
        </w:rPr>
        <w:t>nvitation</w:t>
      </w:r>
      <w:r w:rsidR="00DC1EFE" w:rsidRPr="00D11BE6">
        <w:rPr>
          <w:rFonts w:cs="Arial"/>
          <w:szCs w:val="24"/>
          <w:lang w:val="en-GB"/>
        </w:rPr>
        <w:t>.</w:t>
      </w:r>
    </w:p>
    <w:p w14:paraId="150CEF3B" w14:textId="77777777" w:rsidR="00FC5832" w:rsidRPr="004239BE" w:rsidRDefault="00B957BB" w:rsidP="00466AC5">
      <w:pPr>
        <w:contextualSpacing/>
        <w:jc w:val="center"/>
        <w:rPr>
          <w:rFonts w:cs="Arial"/>
          <w:sz w:val="24"/>
          <w:szCs w:val="24"/>
          <w:lang w:val="en-GB"/>
        </w:rPr>
      </w:pPr>
      <w:r w:rsidRPr="004239BE">
        <w:rPr>
          <w:rFonts w:cs="Arial"/>
          <w:sz w:val="24"/>
          <w:szCs w:val="24"/>
          <w:lang w:val="en-GB"/>
        </w:rPr>
        <w:br w:type="page"/>
      </w:r>
      <w:bookmarkStart w:id="16" w:name="_Toc504937308"/>
      <w:r w:rsidR="00FC5832" w:rsidRPr="004239BE">
        <w:rPr>
          <w:rFonts w:cs="Arial"/>
          <w:b/>
          <w:sz w:val="24"/>
          <w:szCs w:val="24"/>
        </w:rPr>
        <w:lastRenderedPageBreak/>
        <w:t xml:space="preserve">APPENDIX A </w:t>
      </w:r>
      <w:r w:rsidR="008978CE" w:rsidRPr="004239BE">
        <w:rPr>
          <w:rFonts w:cs="Arial"/>
          <w:b/>
          <w:sz w:val="24"/>
          <w:szCs w:val="24"/>
        </w:rPr>
        <w:t>–</w:t>
      </w:r>
      <w:r w:rsidR="00FC5832" w:rsidRPr="004239BE">
        <w:rPr>
          <w:rFonts w:cs="Arial"/>
          <w:b/>
          <w:sz w:val="24"/>
          <w:szCs w:val="24"/>
        </w:rPr>
        <w:t xml:space="preserve"> MINISTRY’S INFORMATION AND REQUIREMENTS</w:t>
      </w:r>
      <w:bookmarkEnd w:id="16"/>
    </w:p>
    <w:p w14:paraId="2C425884" w14:textId="77777777" w:rsidR="008978CE" w:rsidRPr="004239BE" w:rsidRDefault="008978CE" w:rsidP="00466AC5">
      <w:pPr>
        <w:contextualSpacing/>
        <w:jc w:val="center"/>
        <w:rPr>
          <w:rFonts w:cs="Arial"/>
          <w:sz w:val="24"/>
          <w:szCs w:val="24"/>
        </w:rPr>
      </w:pPr>
    </w:p>
    <w:p w14:paraId="084A8EA2" w14:textId="77777777" w:rsidR="00465FAE" w:rsidRPr="004239BE" w:rsidRDefault="002E0646" w:rsidP="19E62E4F">
      <w:pPr>
        <w:pStyle w:val="Heading1"/>
        <w:numPr>
          <w:ilvl w:val="0"/>
          <w:numId w:val="16"/>
        </w:numPr>
      </w:pPr>
      <w:bookmarkStart w:id="17" w:name="_Toc504937309"/>
      <w:r w:rsidRPr="19E62E4F">
        <w:rPr>
          <w:lang w:val="en-GB"/>
        </w:rPr>
        <w:t>MINISTRY</w:t>
      </w:r>
      <w:r w:rsidR="000871EE" w:rsidRPr="19E62E4F">
        <w:rPr>
          <w:lang w:val="en-GB"/>
        </w:rPr>
        <w:t xml:space="preserve"> CONTACT INFORMATION</w:t>
      </w:r>
      <w:bookmarkEnd w:id="17"/>
    </w:p>
    <w:tbl>
      <w:tblPr>
        <w:tblW w:w="0" w:type="auto"/>
        <w:tblInd w:w="-108" w:type="dxa"/>
        <w:tblBorders>
          <w:top w:val="single" w:sz="4" w:space="0" w:color="808080"/>
          <w:bottom w:val="single" w:sz="4" w:space="0" w:color="808080"/>
          <w:insideH w:val="single" w:sz="4" w:space="0" w:color="808080"/>
          <w:insideV w:val="single" w:sz="4" w:space="0" w:color="808080"/>
        </w:tblBorders>
        <w:tblLook w:val="0000" w:firstRow="0" w:lastRow="0" w:firstColumn="0" w:lastColumn="0" w:noHBand="0" w:noVBand="0"/>
      </w:tblPr>
      <w:tblGrid>
        <w:gridCol w:w="2440"/>
        <w:gridCol w:w="7028"/>
      </w:tblGrid>
      <w:tr w:rsidR="000871EE" w:rsidRPr="004239BE" w14:paraId="22AF265B" w14:textId="77777777" w:rsidTr="7F9A4E78">
        <w:trPr>
          <w:cantSplit/>
          <w:trHeight w:val="70"/>
        </w:trPr>
        <w:tc>
          <w:tcPr>
            <w:tcW w:w="2559" w:type="dxa"/>
            <w:shd w:val="clear" w:color="auto" w:fill="E6E6E6"/>
            <w:vAlign w:val="center"/>
          </w:tcPr>
          <w:p w14:paraId="2F4E85B0" w14:textId="77777777" w:rsidR="000871EE" w:rsidRPr="004239BE" w:rsidRDefault="002E0646">
            <w:pPr>
              <w:contextualSpacing/>
              <w:rPr>
                <w:rFonts w:cs="Arial"/>
                <w:sz w:val="24"/>
                <w:szCs w:val="24"/>
              </w:rPr>
            </w:pPr>
            <w:r w:rsidRPr="004239BE">
              <w:rPr>
                <w:rFonts w:cs="Arial"/>
                <w:sz w:val="24"/>
                <w:szCs w:val="24"/>
              </w:rPr>
              <w:t>Ministry</w:t>
            </w:r>
            <w:r w:rsidR="008978CE" w:rsidRPr="004239BE">
              <w:rPr>
                <w:rFonts w:cs="Arial"/>
                <w:sz w:val="24"/>
                <w:szCs w:val="24"/>
              </w:rPr>
              <w:t xml:space="preserve"> Name</w:t>
            </w:r>
          </w:p>
        </w:tc>
        <w:tc>
          <w:tcPr>
            <w:tcW w:w="7739" w:type="dxa"/>
            <w:vAlign w:val="center"/>
          </w:tcPr>
          <w:p w14:paraId="726B8A8D" w14:textId="77777777" w:rsidR="000871EE" w:rsidRPr="004239BE" w:rsidRDefault="00D11BE6">
            <w:pPr>
              <w:contextualSpacing/>
              <w:rPr>
                <w:rFonts w:cs="Arial"/>
                <w:sz w:val="24"/>
                <w:szCs w:val="24"/>
              </w:rPr>
            </w:pPr>
            <w:r>
              <w:rPr>
                <w:rFonts w:cs="Arial"/>
                <w:sz w:val="24"/>
                <w:szCs w:val="24"/>
              </w:rPr>
              <w:t>Ministry of Education</w:t>
            </w:r>
          </w:p>
        </w:tc>
      </w:tr>
      <w:tr w:rsidR="000871EE" w:rsidRPr="004239BE" w14:paraId="0DBA8FF3" w14:textId="77777777" w:rsidTr="7F9A4E78">
        <w:trPr>
          <w:cantSplit/>
          <w:trHeight w:val="70"/>
        </w:trPr>
        <w:tc>
          <w:tcPr>
            <w:tcW w:w="2559" w:type="dxa"/>
            <w:shd w:val="clear" w:color="auto" w:fill="E6E6E6"/>
            <w:vAlign w:val="center"/>
          </w:tcPr>
          <w:p w14:paraId="345F3086" w14:textId="77777777" w:rsidR="000871EE" w:rsidRPr="004239BE" w:rsidRDefault="008978CE">
            <w:pPr>
              <w:contextualSpacing/>
              <w:rPr>
                <w:rFonts w:cs="Arial"/>
                <w:sz w:val="24"/>
                <w:szCs w:val="24"/>
              </w:rPr>
            </w:pPr>
            <w:r w:rsidRPr="004239BE">
              <w:rPr>
                <w:rFonts w:cs="Arial"/>
                <w:sz w:val="24"/>
                <w:szCs w:val="24"/>
              </w:rPr>
              <w:t>Ministry Branch Name</w:t>
            </w:r>
          </w:p>
        </w:tc>
        <w:tc>
          <w:tcPr>
            <w:tcW w:w="7739" w:type="dxa"/>
            <w:vAlign w:val="center"/>
          </w:tcPr>
          <w:p w14:paraId="42D558C0" w14:textId="77777777" w:rsidR="000871EE" w:rsidRPr="004239BE" w:rsidRDefault="00D11BE6">
            <w:pPr>
              <w:contextualSpacing/>
              <w:rPr>
                <w:rFonts w:cs="Arial"/>
                <w:sz w:val="24"/>
                <w:szCs w:val="24"/>
              </w:rPr>
            </w:pPr>
            <w:r w:rsidRPr="00D11BE6">
              <w:rPr>
                <w:rFonts w:cs="Arial"/>
                <w:sz w:val="24"/>
                <w:szCs w:val="24"/>
              </w:rPr>
              <w:t>Curriculum, Assessment and Student Success Policy Branch</w:t>
            </w:r>
          </w:p>
        </w:tc>
      </w:tr>
      <w:tr w:rsidR="000871EE" w:rsidRPr="004239BE" w14:paraId="164D34DF" w14:textId="77777777" w:rsidTr="7F9A4E78">
        <w:trPr>
          <w:cantSplit/>
          <w:trHeight w:val="70"/>
        </w:trPr>
        <w:tc>
          <w:tcPr>
            <w:tcW w:w="2559" w:type="dxa"/>
            <w:shd w:val="clear" w:color="auto" w:fill="E6E6E6"/>
            <w:vAlign w:val="center"/>
          </w:tcPr>
          <w:p w14:paraId="49311AB8" w14:textId="77777777" w:rsidR="000871EE" w:rsidRPr="004239BE" w:rsidRDefault="002E0646">
            <w:pPr>
              <w:contextualSpacing/>
              <w:rPr>
                <w:rFonts w:cs="Arial"/>
                <w:sz w:val="24"/>
                <w:szCs w:val="24"/>
              </w:rPr>
            </w:pPr>
            <w:r w:rsidRPr="004239BE">
              <w:rPr>
                <w:rFonts w:cs="Arial"/>
                <w:sz w:val="24"/>
                <w:szCs w:val="24"/>
              </w:rPr>
              <w:t>Ministry</w:t>
            </w:r>
            <w:r w:rsidR="000871EE" w:rsidRPr="004239BE">
              <w:rPr>
                <w:rFonts w:cs="Arial"/>
                <w:sz w:val="24"/>
                <w:szCs w:val="24"/>
              </w:rPr>
              <w:t xml:space="preserve"> Representative</w:t>
            </w:r>
            <w:r w:rsidR="008978CE" w:rsidRPr="004239BE">
              <w:rPr>
                <w:rFonts w:cs="Arial"/>
                <w:sz w:val="24"/>
                <w:szCs w:val="24"/>
              </w:rPr>
              <w:t xml:space="preserve"> Name</w:t>
            </w:r>
          </w:p>
        </w:tc>
        <w:tc>
          <w:tcPr>
            <w:tcW w:w="7739" w:type="dxa"/>
            <w:vAlign w:val="center"/>
          </w:tcPr>
          <w:p w14:paraId="7BDADC95" w14:textId="444D5669" w:rsidR="000871EE" w:rsidRPr="004239BE" w:rsidRDefault="03A619EE">
            <w:pPr>
              <w:contextualSpacing/>
              <w:rPr>
                <w:rFonts w:cs="Arial"/>
                <w:sz w:val="24"/>
                <w:szCs w:val="24"/>
              </w:rPr>
            </w:pPr>
            <w:r w:rsidRPr="7F9A4E78">
              <w:rPr>
                <w:rFonts w:cs="Arial"/>
                <w:sz w:val="24"/>
                <w:szCs w:val="24"/>
              </w:rPr>
              <w:t>Mireya Prieto</w:t>
            </w:r>
          </w:p>
        </w:tc>
      </w:tr>
      <w:tr w:rsidR="000871EE" w:rsidRPr="004239BE" w14:paraId="05F1CA06" w14:textId="77777777" w:rsidTr="7F9A4E78">
        <w:trPr>
          <w:cantSplit/>
          <w:trHeight w:val="70"/>
        </w:trPr>
        <w:tc>
          <w:tcPr>
            <w:tcW w:w="2559" w:type="dxa"/>
            <w:shd w:val="clear" w:color="auto" w:fill="E6E6E6"/>
            <w:vAlign w:val="center"/>
          </w:tcPr>
          <w:p w14:paraId="2AF2027D" w14:textId="77777777" w:rsidR="000871EE" w:rsidRPr="004239BE" w:rsidRDefault="008978CE">
            <w:pPr>
              <w:contextualSpacing/>
              <w:rPr>
                <w:rFonts w:cs="Arial"/>
                <w:sz w:val="24"/>
                <w:szCs w:val="24"/>
              </w:rPr>
            </w:pPr>
            <w:r w:rsidRPr="004239BE">
              <w:rPr>
                <w:rFonts w:cs="Arial"/>
                <w:sz w:val="24"/>
                <w:szCs w:val="24"/>
              </w:rPr>
              <w:t>Ministry Representative Title</w:t>
            </w:r>
          </w:p>
        </w:tc>
        <w:tc>
          <w:tcPr>
            <w:tcW w:w="7739" w:type="dxa"/>
            <w:vAlign w:val="center"/>
          </w:tcPr>
          <w:p w14:paraId="21564716" w14:textId="2283686E" w:rsidR="000871EE" w:rsidRPr="004239BE" w:rsidRDefault="00FE37E5">
            <w:pPr>
              <w:contextualSpacing/>
              <w:rPr>
                <w:rFonts w:cs="Arial"/>
                <w:sz w:val="24"/>
                <w:szCs w:val="24"/>
              </w:rPr>
            </w:pPr>
            <w:r>
              <w:rPr>
                <w:rFonts w:cs="Arial"/>
                <w:sz w:val="24"/>
                <w:szCs w:val="24"/>
              </w:rPr>
              <w:t xml:space="preserve">Senior </w:t>
            </w:r>
            <w:r w:rsidR="004970DB">
              <w:rPr>
                <w:rFonts w:cs="Arial"/>
                <w:sz w:val="24"/>
                <w:szCs w:val="24"/>
              </w:rPr>
              <w:t>Procurement</w:t>
            </w:r>
            <w:r>
              <w:rPr>
                <w:rFonts w:cs="Arial"/>
                <w:sz w:val="24"/>
                <w:szCs w:val="24"/>
              </w:rPr>
              <w:t xml:space="preserve"> Advisor</w:t>
            </w:r>
          </w:p>
        </w:tc>
      </w:tr>
      <w:tr w:rsidR="000871EE" w:rsidRPr="004239BE" w14:paraId="47320EBA" w14:textId="77777777" w:rsidTr="7F9A4E78">
        <w:trPr>
          <w:cantSplit/>
          <w:trHeight w:val="511"/>
        </w:trPr>
        <w:tc>
          <w:tcPr>
            <w:tcW w:w="2559" w:type="dxa"/>
            <w:shd w:val="clear" w:color="auto" w:fill="E6E6E6"/>
            <w:vAlign w:val="center"/>
          </w:tcPr>
          <w:p w14:paraId="27DFF00B" w14:textId="77777777" w:rsidR="000871EE" w:rsidRPr="004239BE" w:rsidRDefault="008978CE">
            <w:pPr>
              <w:contextualSpacing/>
              <w:rPr>
                <w:rFonts w:cs="Arial"/>
                <w:sz w:val="24"/>
                <w:szCs w:val="24"/>
              </w:rPr>
            </w:pPr>
            <w:r w:rsidRPr="004239BE">
              <w:rPr>
                <w:rFonts w:cs="Arial"/>
                <w:sz w:val="24"/>
                <w:szCs w:val="24"/>
              </w:rPr>
              <w:t xml:space="preserve">Ministry Representative </w:t>
            </w:r>
            <w:r w:rsidR="000871EE" w:rsidRPr="004239BE">
              <w:rPr>
                <w:rFonts w:cs="Arial"/>
                <w:sz w:val="24"/>
                <w:szCs w:val="24"/>
              </w:rPr>
              <w:t>E-mail Address</w:t>
            </w:r>
          </w:p>
        </w:tc>
        <w:tc>
          <w:tcPr>
            <w:tcW w:w="7739" w:type="dxa"/>
            <w:vAlign w:val="center"/>
          </w:tcPr>
          <w:p w14:paraId="5508A1BF" w14:textId="52B972C0" w:rsidR="000871EE" w:rsidRPr="004239BE" w:rsidRDefault="00000000">
            <w:pPr>
              <w:contextualSpacing/>
              <w:rPr>
                <w:rFonts w:cs="Arial"/>
                <w:sz w:val="24"/>
                <w:szCs w:val="24"/>
              </w:rPr>
            </w:pPr>
            <w:hyperlink r:id="rId12" w:history="1">
              <w:r w:rsidR="00F9703A" w:rsidRPr="004E537E">
                <w:rPr>
                  <w:rStyle w:val="Hyperlink"/>
                  <w:rFonts w:cs="Arial"/>
                  <w:sz w:val="24"/>
                  <w:szCs w:val="24"/>
                </w:rPr>
                <w:t>ProcurementEDU@ontario.ca</w:t>
              </w:r>
            </w:hyperlink>
            <w:r w:rsidR="00F9703A">
              <w:rPr>
                <w:rFonts w:cs="Arial"/>
                <w:sz w:val="24"/>
                <w:szCs w:val="24"/>
              </w:rPr>
              <w:t xml:space="preserve"> </w:t>
            </w:r>
          </w:p>
        </w:tc>
      </w:tr>
    </w:tbl>
    <w:p w14:paraId="666BD673" w14:textId="77777777" w:rsidR="000871EE" w:rsidRPr="004239BE" w:rsidRDefault="000871EE" w:rsidP="00466AC5">
      <w:pPr>
        <w:contextualSpacing/>
        <w:rPr>
          <w:rFonts w:cs="Arial"/>
          <w:sz w:val="24"/>
          <w:szCs w:val="24"/>
        </w:rPr>
      </w:pPr>
    </w:p>
    <w:p w14:paraId="520EF4A9" w14:textId="77777777" w:rsidR="000871EE" w:rsidRPr="00C41748" w:rsidRDefault="002E0646" w:rsidP="1115862C">
      <w:pPr>
        <w:pStyle w:val="Heading1"/>
        <w:numPr>
          <w:ilvl w:val="0"/>
          <w:numId w:val="12"/>
        </w:numPr>
        <w:rPr>
          <w:lang w:val="en-GB"/>
        </w:rPr>
      </w:pPr>
      <w:bookmarkStart w:id="18" w:name="_Toc504937310"/>
      <w:r w:rsidRPr="1115862C">
        <w:rPr>
          <w:lang w:val="en-GB"/>
        </w:rPr>
        <w:t>MINISTRY</w:t>
      </w:r>
      <w:r w:rsidR="000871EE" w:rsidRPr="1115862C">
        <w:rPr>
          <w:lang w:val="en-GB"/>
        </w:rPr>
        <w:t xml:space="preserve"> REQUIREMENTS</w:t>
      </w:r>
      <w:bookmarkEnd w:id="18"/>
    </w:p>
    <w:p w14:paraId="01DA5BDB" w14:textId="6393155E" w:rsidR="429D9D2A" w:rsidRDefault="429D9D2A" w:rsidP="1115862C">
      <w:pPr>
        <w:keepNext/>
        <w:contextualSpacing/>
        <w:rPr>
          <w:b/>
          <w:bCs/>
          <w:lang w:val="en-GB"/>
        </w:rPr>
      </w:pPr>
      <w:r w:rsidRPr="1115862C">
        <w:rPr>
          <w:b/>
          <w:bCs/>
          <w:lang w:val="en-GB"/>
        </w:rPr>
        <w:t xml:space="preserve">2.1 </w:t>
      </w:r>
      <w:r w:rsidR="5E48FB09" w:rsidRPr="1115862C">
        <w:rPr>
          <w:b/>
          <w:bCs/>
          <w:lang w:val="en-GB"/>
        </w:rPr>
        <w:t>Deliverables</w:t>
      </w:r>
    </w:p>
    <w:p w14:paraId="25E2C3B6" w14:textId="5B338DCA" w:rsidR="006A56D7" w:rsidRDefault="009D1DA8" w:rsidP="00466AC5">
      <w:pPr>
        <w:contextualSpacing/>
        <w:rPr>
          <w:rFonts w:cs="Arial"/>
          <w:sz w:val="24"/>
          <w:szCs w:val="24"/>
        </w:rPr>
      </w:pPr>
      <w:bookmarkStart w:id="19" w:name="_Hlk107483577"/>
      <w:r>
        <w:rPr>
          <w:rFonts w:cs="Arial"/>
          <w:sz w:val="24"/>
          <w:szCs w:val="24"/>
        </w:rPr>
        <w:t>Successful applicant will work with other e</w:t>
      </w:r>
      <w:r w:rsidR="00073C3B" w:rsidRPr="00073C3B">
        <w:rPr>
          <w:rFonts w:cs="Arial"/>
          <w:sz w:val="24"/>
          <w:szCs w:val="24"/>
        </w:rPr>
        <w:t xml:space="preserve">xperienced </w:t>
      </w:r>
      <w:r w:rsidR="00A03A7C">
        <w:rPr>
          <w:rFonts w:cs="Arial"/>
          <w:sz w:val="24"/>
          <w:szCs w:val="24"/>
        </w:rPr>
        <w:t>Ontario College of Teachers (</w:t>
      </w:r>
      <w:r w:rsidR="00395433">
        <w:rPr>
          <w:rFonts w:cs="Arial"/>
          <w:sz w:val="24"/>
          <w:szCs w:val="24"/>
        </w:rPr>
        <w:t>OC</w:t>
      </w:r>
      <w:r w:rsidR="00E26CA5">
        <w:rPr>
          <w:rFonts w:cs="Arial"/>
          <w:sz w:val="24"/>
          <w:szCs w:val="24"/>
        </w:rPr>
        <w:t>T</w:t>
      </w:r>
      <w:r w:rsidR="00A03A7C">
        <w:rPr>
          <w:rFonts w:cs="Arial"/>
          <w:sz w:val="24"/>
          <w:szCs w:val="24"/>
        </w:rPr>
        <w:t>)</w:t>
      </w:r>
      <w:r w:rsidR="00E26CA5">
        <w:rPr>
          <w:rFonts w:cs="Arial"/>
          <w:sz w:val="24"/>
          <w:szCs w:val="24"/>
        </w:rPr>
        <w:t>-</w:t>
      </w:r>
      <w:r w:rsidR="00395433">
        <w:rPr>
          <w:rFonts w:cs="Arial"/>
          <w:sz w:val="24"/>
          <w:szCs w:val="24"/>
        </w:rPr>
        <w:t xml:space="preserve">certified </w:t>
      </w:r>
      <w:r w:rsidR="00587E61">
        <w:rPr>
          <w:rFonts w:cs="Arial"/>
          <w:sz w:val="24"/>
          <w:szCs w:val="24"/>
        </w:rPr>
        <w:t>Business Studies</w:t>
      </w:r>
      <w:r w:rsidR="00073C3B" w:rsidRPr="00073C3B">
        <w:rPr>
          <w:rFonts w:cs="Arial"/>
          <w:sz w:val="24"/>
          <w:szCs w:val="24"/>
        </w:rPr>
        <w:t xml:space="preserve"> educators and subject matter experts </w:t>
      </w:r>
      <w:r>
        <w:rPr>
          <w:rFonts w:cs="Arial"/>
          <w:sz w:val="24"/>
          <w:szCs w:val="24"/>
        </w:rPr>
        <w:t xml:space="preserve">and ministry representatives as part of </w:t>
      </w:r>
      <w:r w:rsidR="00073C3B" w:rsidRPr="00073C3B">
        <w:rPr>
          <w:rFonts w:cs="Arial"/>
          <w:sz w:val="24"/>
          <w:szCs w:val="24"/>
        </w:rPr>
        <w:t xml:space="preserve">a focused writing process </w:t>
      </w:r>
      <w:r w:rsidR="00073C3B">
        <w:rPr>
          <w:rFonts w:cs="Arial"/>
          <w:sz w:val="24"/>
          <w:szCs w:val="24"/>
        </w:rPr>
        <w:t xml:space="preserve">to </w:t>
      </w:r>
      <w:r w:rsidR="00D11BE6">
        <w:rPr>
          <w:rFonts w:cs="Arial"/>
          <w:sz w:val="24"/>
          <w:szCs w:val="24"/>
        </w:rPr>
        <w:t xml:space="preserve">support the revision of </w:t>
      </w:r>
      <w:r w:rsidR="00E26CA5">
        <w:rPr>
          <w:rFonts w:cs="Arial"/>
          <w:sz w:val="24"/>
          <w:szCs w:val="24"/>
        </w:rPr>
        <w:t>Grades 9 and 10</w:t>
      </w:r>
      <w:r w:rsidR="00D11BE6">
        <w:rPr>
          <w:rFonts w:cs="Arial"/>
          <w:sz w:val="24"/>
          <w:szCs w:val="24"/>
        </w:rPr>
        <w:t xml:space="preserve"> </w:t>
      </w:r>
      <w:r w:rsidR="00587E61">
        <w:rPr>
          <w:rFonts w:cs="Arial"/>
          <w:sz w:val="24"/>
          <w:szCs w:val="24"/>
        </w:rPr>
        <w:t xml:space="preserve">Business Studies </w:t>
      </w:r>
      <w:r w:rsidR="00D11BE6">
        <w:rPr>
          <w:rFonts w:cs="Arial"/>
          <w:sz w:val="24"/>
          <w:szCs w:val="24"/>
        </w:rPr>
        <w:t xml:space="preserve">curriculum. </w:t>
      </w:r>
      <w:r w:rsidR="00D11BE6" w:rsidRPr="00D11BE6">
        <w:rPr>
          <w:rFonts w:cs="Arial"/>
          <w:sz w:val="24"/>
          <w:szCs w:val="24"/>
        </w:rPr>
        <w:t xml:space="preserve">This can include Overall and Specific Expectations, curriculum context and </w:t>
      </w:r>
      <w:r w:rsidR="47D1B8EA" w:rsidRPr="377C531D">
        <w:rPr>
          <w:rFonts w:cs="Arial"/>
          <w:sz w:val="24"/>
          <w:szCs w:val="24"/>
        </w:rPr>
        <w:t xml:space="preserve">teacher </w:t>
      </w:r>
      <w:r w:rsidR="00D11BE6" w:rsidRPr="00D11BE6">
        <w:rPr>
          <w:rFonts w:cs="Arial"/>
          <w:sz w:val="24"/>
          <w:szCs w:val="24"/>
        </w:rPr>
        <w:t>supports.</w:t>
      </w:r>
    </w:p>
    <w:bookmarkEnd w:id="19"/>
    <w:p w14:paraId="077AF71C" w14:textId="77777777" w:rsidR="00D11BE6" w:rsidRDefault="00D11BE6" w:rsidP="00466AC5">
      <w:pPr>
        <w:contextualSpacing/>
        <w:rPr>
          <w:rFonts w:cs="Arial"/>
          <w:sz w:val="24"/>
          <w:szCs w:val="24"/>
        </w:rPr>
      </w:pPr>
    </w:p>
    <w:p w14:paraId="1366A66C" w14:textId="77777777" w:rsidR="00D11BE6" w:rsidRDefault="00D11BE6" w:rsidP="00466AC5">
      <w:pPr>
        <w:contextualSpacing/>
        <w:rPr>
          <w:rFonts w:cs="Arial"/>
          <w:sz w:val="24"/>
          <w:szCs w:val="24"/>
        </w:rPr>
      </w:pPr>
      <w:r>
        <w:rPr>
          <w:rFonts w:cs="Arial"/>
          <w:sz w:val="24"/>
          <w:szCs w:val="24"/>
        </w:rPr>
        <w:t xml:space="preserve">Most writing sessions will take place asynchronously. Group sessions will be </w:t>
      </w:r>
      <w:r w:rsidR="00F81557">
        <w:rPr>
          <w:rFonts w:cs="Arial"/>
          <w:sz w:val="24"/>
          <w:szCs w:val="24"/>
        </w:rPr>
        <w:t>scheduled</w:t>
      </w:r>
      <w:r>
        <w:rPr>
          <w:rFonts w:cs="Arial"/>
          <w:sz w:val="24"/>
          <w:szCs w:val="24"/>
        </w:rPr>
        <w:t xml:space="preserve"> for weekends </w:t>
      </w:r>
      <w:r w:rsidR="00F81557">
        <w:rPr>
          <w:rFonts w:cs="Arial"/>
          <w:sz w:val="24"/>
          <w:szCs w:val="24"/>
        </w:rPr>
        <w:t xml:space="preserve">(daytime) </w:t>
      </w:r>
      <w:r>
        <w:rPr>
          <w:rFonts w:cs="Arial"/>
          <w:sz w:val="24"/>
          <w:szCs w:val="24"/>
        </w:rPr>
        <w:t xml:space="preserve">and/or weeknights </w:t>
      </w:r>
      <w:r w:rsidR="00F81557">
        <w:rPr>
          <w:rFonts w:cs="Arial"/>
          <w:sz w:val="24"/>
          <w:szCs w:val="24"/>
        </w:rPr>
        <w:t>(~</w:t>
      </w:r>
      <w:r>
        <w:rPr>
          <w:rFonts w:cs="Arial"/>
          <w:sz w:val="24"/>
          <w:szCs w:val="24"/>
        </w:rPr>
        <w:t>4:00-8:00pm</w:t>
      </w:r>
      <w:r w:rsidR="00F81557">
        <w:rPr>
          <w:rFonts w:cs="Arial"/>
          <w:sz w:val="24"/>
          <w:szCs w:val="24"/>
        </w:rPr>
        <w:t>)</w:t>
      </w:r>
      <w:r>
        <w:rPr>
          <w:rFonts w:cs="Arial"/>
          <w:sz w:val="24"/>
          <w:szCs w:val="24"/>
        </w:rPr>
        <w:t xml:space="preserve">. </w:t>
      </w:r>
    </w:p>
    <w:p w14:paraId="640B2804" w14:textId="77777777" w:rsidR="00073C3B" w:rsidRDefault="00073C3B" w:rsidP="00466AC5">
      <w:pPr>
        <w:contextualSpacing/>
        <w:rPr>
          <w:rFonts w:cs="Arial"/>
          <w:sz w:val="24"/>
          <w:szCs w:val="24"/>
        </w:rPr>
      </w:pPr>
    </w:p>
    <w:p w14:paraId="13762E75" w14:textId="73F715C2" w:rsidR="000871EE" w:rsidRPr="004239BE" w:rsidRDefault="4A3809C8" w:rsidP="1115862C">
      <w:pPr>
        <w:pStyle w:val="Heading2"/>
        <w:numPr>
          <w:ilvl w:val="1"/>
          <w:numId w:val="0"/>
        </w:numPr>
        <w:contextualSpacing/>
        <w:rPr>
          <w:sz w:val="24"/>
          <w:szCs w:val="24"/>
        </w:rPr>
      </w:pPr>
      <w:r w:rsidRPr="1115862C">
        <w:rPr>
          <w:sz w:val="24"/>
          <w:szCs w:val="24"/>
        </w:rPr>
        <w:t xml:space="preserve">2.2 </w:t>
      </w:r>
      <w:r w:rsidR="00827EA3" w:rsidRPr="1115862C">
        <w:rPr>
          <w:sz w:val="24"/>
          <w:szCs w:val="24"/>
        </w:rPr>
        <w:t xml:space="preserve">Timeframe </w:t>
      </w:r>
      <w:r w:rsidR="00422DC1" w:rsidRPr="1115862C">
        <w:rPr>
          <w:sz w:val="24"/>
          <w:szCs w:val="24"/>
        </w:rPr>
        <w:t xml:space="preserve">and Location </w:t>
      </w:r>
      <w:r w:rsidR="00827EA3" w:rsidRPr="1115862C">
        <w:rPr>
          <w:sz w:val="24"/>
          <w:szCs w:val="24"/>
        </w:rPr>
        <w:t>for Delivery</w:t>
      </w:r>
    </w:p>
    <w:p w14:paraId="37E107A2" w14:textId="77777777" w:rsidR="00053CF4" w:rsidRDefault="00053CF4" w:rsidP="00466AC5">
      <w:pPr>
        <w:pStyle w:val="OPSNormal"/>
        <w:contextualSpacing/>
        <w:rPr>
          <w:rFonts w:cs="Arial"/>
          <w:szCs w:val="24"/>
          <w:lang w:val="en-GB"/>
        </w:rPr>
      </w:pPr>
      <w:r w:rsidRPr="004239BE">
        <w:rPr>
          <w:rFonts w:cs="Arial"/>
          <w:szCs w:val="24"/>
          <w:lang w:val="en-GB"/>
        </w:rPr>
        <w:t>The Ministry requires the deliverables to be provided in accordance with the following timeline, which may be revised by the Ministry in its sole discretion:</w:t>
      </w:r>
    </w:p>
    <w:p w14:paraId="4EEEB67B" w14:textId="77777777" w:rsidR="00073C3B" w:rsidRDefault="00073C3B" w:rsidP="7F9A4E78">
      <w:pPr>
        <w:pStyle w:val="OPSNormal"/>
        <w:contextualSpacing/>
        <w:rPr>
          <w:rFonts w:cs="Arial"/>
          <w:lang w:val="en-GB"/>
        </w:rPr>
      </w:pPr>
    </w:p>
    <w:p w14:paraId="36DB645A" w14:textId="21B5DE1A" w:rsidR="00073C3B" w:rsidRPr="00D10E80" w:rsidRDefault="1E50E147" w:rsidP="00466AC5">
      <w:pPr>
        <w:pStyle w:val="OPSNormal"/>
        <w:contextualSpacing/>
        <w:rPr>
          <w:rFonts w:cs="Arial"/>
          <w:lang w:val="en-GB"/>
        </w:rPr>
      </w:pPr>
      <w:r w:rsidRPr="7F9A4E78">
        <w:rPr>
          <w:rFonts w:cs="Arial"/>
          <w:lang w:val="en-GB"/>
        </w:rPr>
        <w:t xml:space="preserve">The time requirement is a maximum total of 15 days per contributor/writer. The Ministry will conduct an on-boarding session over a period of ½ day to communicate the Ministry’s objectives and expectations at the start of the writing process, followed by the commencement of writing. </w:t>
      </w:r>
      <w:r w:rsidR="058755DD" w:rsidRPr="7F9A4E78">
        <w:rPr>
          <w:rFonts w:cs="Arial"/>
          <w:lang w:val="en-GB"/>
        </w:rPr>
        <w:t>The s</w:t>
      </w:r>
      <w:r w:rsidRPr="7F9A4E78">
        <w:rPr>
          <w:rFonts w:cs="Arial"/>
          <w:lang w:val="en-GB"/>
        </w:rPr>
        <w:t xml:space="preserve">chedule </w:t>
      </w:r>
      <w:r w:rsidR="058755DD" w:rsidRPr="7F9A4E78">
        <w:rPr>
          <w:rFonts w:cs="Arial"/>
          <w:lang w:val="en-GB"/>
        </w:rPr>
        <w:t>will</w:t>
      </w:r>
      <w:r w:rsidRPr="7F9A4E78">
        <w:rPr>
          <w:rFonts w:cs="Arial"/>
          <w:lang w:val="en-GB"/>
        </w:rPr>
        <w:t xml:space="preserve"> be determined in consultation with the Ministry. The bulk of the work will take place between </w:t>
      </w:r>
      <w:r w:rsidR="41A054E7" w:rsidRPr="7F9A4E78">
        <w:rPr>
          <w:rFonts w:cs="Arial"/>
          <w:lang w:val="en-GB"/>
        </w:rPr>
        <w:t xml:space="preserve">November </w:t>
      </w:r>
      <w:r w:rsidR="70EC4B0A" w:rsidRPr="7F9A4E78">
        <w:rPr>
          <w:rFonts w:cs="Arial"/>
          <w:lang w:val="en-GB"/>
        </w:rPr>
        <w:t>2023</w:t>
      </w:r>
      <w:r w:rsidRPr="7F9A4E78">
        <w:rPr>
          <w:rFonts w:cs="Arial"/>
          <w:lang w:val="en-GB"/>
        </w:rPr>
        <w:t xml:space="preserve"> and </w:t>
      </w:r>
      <w:r w:rsidR="45795F1F" w:rsidRPr="7F9A4E78">
        <w:rPr>
          <w:rFonts w:cs="Arial"/>
          <w:lang w:val="en-GB"/>
        </w:rPr>
        <w:t>early</w:t>
      </w:r>
      <w:r w:rsidRPr="7F9A4E78">
        <w:rPr>
          <w:rFonts w:cs="Arial"/>
          <w:lang w:val="en-GB"/>
        </w:rPr>
        <w:t xml:space="preserve"> </w:t>
      </w:r>
      <w:r w:rsidR="45795F1F" w:rsidRPr="7F9A4E78">
        <w:rPr>
          <w:rFonts w:cs="Arial"/>
          <w:lang w:val="en-GB"/>
        </w:rPr>
        <w:t>2024</w:t>
      </w:r>
      <w:r w:rsidRPr="7F9A4E78">
        <w:rPr>
          <w:rFonts w:cs="Arial"/>
          <w:lang w:val="en-GB"/>
        </w:rPr>
        <w:t xml:space="preserve"> but there is a possibility of additional </w:t>
      </w:r>
      <w:r w:rsidR="6F01724F" w:rsidRPr="7F9A4E78">
        <w:rPr>
          <w:rFonts w:cs="Arial"/>
          <w:lang w:val="en-GB"/>
        </w:rPr>
        <w:t xml:space="preserve">writing </w:t>
      </w:r>
      <w:r w:rsidR="25ABE8E7" w:rsidRPr="7F9A4E78">
        <w:rPr>
          <w:rFonts w:cs="Arial"/>
          <w:lang w:val="en-GB"/>
        </w:rPr>
        <w:t>sessions throughout</w:t>
      </w:r>
      <w:r w:rsidR="6F01724F" w:rsidRPr="7F9A4E78">
        <w:rPr>
          <w:rFonts w:cs="Arial"/>
          <w:lang w:val="en-GB"/>
        </w:rPr>
        <w:t xml:space="preserve"> </w:t>
      </w:r>
      <w:r w:rsidR="70EC4B0A" w:rsidRPr="7F9A4E78">
        <w:rPr>
          <w:rFonts w:cs="Arial"/>
          <w:lang w:val="en-GB"/>
        </w:rPr>
        <w:t>2024</w:t>
      </w:r>
      <w:r w:rsidRPr="7F9A4E78">
        <w:rPr>
          <w:rFonts w:cs="Arial"/>
          <w:lang w:val="en-GB"/>
        </w:rPr>
        <w:t xml:space="preserve">. A more detailed schedule will be </w:t>
      </w:r>
      <w:r w:rsidR="058755DD" w:rsidRPr="7F9A4E78">
        <w:rPr>
          <w:rFonts w:cs="Arial"/>
          <w:lang w:val="en-GB"/>
        </w:rPr>
        <w:t>discussed</w:t>
      </w:r>
      <w:r w:rsidRPr="7F9A4E78">
        <w:rPr>
          <w:rFonts w:cs="Arial"/>
          <w:lang w:val="en-GB"/>
        </w:rPr>
        <w:t xml:space="preserve"> during the on-boarding session.</w:t>
      </w:r>
    </w:p>
    <w:p w14:paraId="00C8FB42" w14:textId="77777777" w:rsidR="00073C3B" w:rsidRPr="00D10E80" w:rsidRDefault="00073C3B" w:rsidP="00466AC5">
      <w:pPr>
        <w:pStyle w:val="OPSNormal"/>
        <w:contextualSpacing/>
        <w:rPr>
          <w:rFonts w:cs="Arial"/>
          <w:szCs w:val="24"/>
          <w:lang w:val="en-GB"/>
        </w:rPr>
      </w:pPr>
    </w:p>
    <w:p w14:paraId="395BD656" w14:textId="77777777" w:rsidR="00053CF4" w:rsidRDefault="00073C3B" w:rsidP="00466AC5">
      <w:pPr>
        <w:pStyle w:val="OPSNormal"/>
        <w:contextualSpacing/>
        <w:rPr>
          <w:rFonts w:cs="Arial"/>
          <w:szCs w:val="24"/>
          <w:lang w:val="en-GB"/>
        </w:rPr>
      </w:pPr>
      <w:r w:rsidRPr="00D10E80">
        <w:rPr>
          <w:rFonts w:cs="Arial"/>
          <w:szCs w:val="24"/>
          <w:lang w:val="en-GB"/>
        </w:rPr>
        <w:t>Work will be done remotely (e.g., contributor’s home or office).</w:t>
      </w:r>
    </w:p>
    <w:p w14:paraId="133A8666" w14:textId="77777777" w:rsidR="00073C3B" w:rsidRPr="004239BE" w:rsidRDefault="00073C3B" w:rsidP="00466AC5">
      <w:pPr>
        <w:pStyle w:val="OPSNormal"/>
        <w:contextualSpacing/>
        <w:rPr>
          <w:rFonts w:cs="Arial"/>
          <w:szCs w:val="24"/>
          <w:lang w:val="en-GB"/>
        </w:rPr>
      </w:pPr>
    </w:p>
    <w:p w14:paraId="4742BE3D" w14:textId="77777777" w:rsidR="00101563" w:rsidRDefault="00101563">
      <w:pPr>
        <w:rPr>
          <w:rFonts w:cs="Arial"/>
          <w:b/>
          <w:sz w:val="24"/>
          <w:szCs w:val="24"/>
        </w:rPr>
      </w:pPr>
      <w:r>
        <w:rPr>
          <w:rFonts w:cs="Arial"/>
          <w:b/>
          <w:sz w:val="24"/>
          <w:szCs w:val="24"/>
        </w:rPr>
        <w:br w:type="page"/>
      </w:r>
    </w:p>
    <w:p w14:paraId="328AAB89" w14:textId="7DAFA77A" w:rsidR="00497484" w:rsidRDefault="2009C414" w:rsidP="1115862C">
      <w:pPr>
        <w:pStyle w:val="Heading2"/>
        <w:numPr>
          <w:ilvl w:val="1"/>
          <w:numId w:val="0"/>
        </w:numPr>
        <w:contextualSpacing/>
        <w:rPr>
          <w:sz w:val="24"/>
          <w:szCs w:val="24"/>
          <w:lang w:val="en-GB"/>
        </w:rPr>
      </w:pPr>
      <w:r w:rsidRPr="1115862C">
        <w:rPr>
          <w:sz w:val="24"/>
          <w:szCs w:val="24"/>
          <w:lang w:val="en-GB"/>
        </w:rPr>
        <w:lastRenderedPageBreak/>
        <w:t xml:space="preserve">2.3 </w:t>
      </w:r>
      <w:r w:rsidR="00497484" w:rsidRPr="1115862C">
        <w:rPr>
          <w:sz w:val="24"/>
          <w:szCs w:val="24"/>
          <w:lang w:val="en-GB"/>
        </w:rPr>
        <w:t>Fixed Rates</w:t>
      </w:r>
    </w:p>
    <w:p w14:paraId="0CE36689" w14:textId="77777777" w:rsidR="00497484" w:rsidRPr="007E64DA" w:rsidRDefault="00497484" w:rsidP="00497484">
      <w:pPr>
        <w:rPr>
          <w:sz w:val="24"/>
          <w:szCs w:val="24"/>
          <w:lang w:val="en-GB"/>
        </w:rPr>
      </w:pPr>
      <w:r w:rsidRPr="007E64DA">
        <w:rPr>
          <w:sz w:val="24"/>
          <w:szCs w:val="24"/>
          <w:lang w:val="en-GB"/>
        </w:rPr>
        <w:t xml:space="preserve">The following </w:t>
      </w:r>
      <w:r>
        <w:rPr>
          <w:sz w:val="24"/>
          <w:szCs w:val="24"/>
          <w:lang w:val="en-GB"/>
        </w:rPr>
        <w:t>remuneration r</w:t>
      </w:r>
      <w:r w:rsidRPr="007E64DA">
        <w:rPr>
          <w:sz w:val="24"/>
          <w:szCs w:val="24"/>
          <w:lang w:val="en-GB"/>
        </w:rPr>
        <w:t>ates shall remain fixed during the Term of this Contract:</w:t>
      </w:r>
    </w:p>
    <w:p w14:paraId="0AE15F5A" w14:textId="77777777" w:rsidR="00497484" w:rsidRPr="007E64DA" w:rsidRDefault="00497484" w:rsidP="00497484">
      <w:pPr>
        <w:rPr>
          <w:sz w:val="24"/>
          <w:szCs w:val="24"/>
          <w:lang w:val="en-GB"/>
        </w:rPr>
      </w:pPr>
    </w:p>
    <w:p w14:paraId="0313C169" w14:textId="5EC98A0A" w:rsidR="00497484" w:rsidRPr="007E64DA" w:rsidRDefault="00497484" w:rsidP="00497484">
      <w:pPr>
        <w:rPr>
          <w:sz w:val="24"/>
          <w:szCs w:val="24"/>
          <w:lang w:val="en-GB"/>
        </w:rPr>
      </w:pPr>
      <w:r w:rsidRPr="007E64DA">
        <w:rPr>
          <w:sz w:val="24"/>
          <w:szCs w:val="24"/>
          <w:lang w:val="en-GB"/>
        </w:rPr>
        <w:t xml:space="preserve">Vendors will be remunerated $300 (plus HST) per day of completed work, up to </w:t>
      </w:r>
      <w:r w:rsidR="00714E62">
        <w:rPr>
          <w:sz w:val="24"/>
          <w:szCs w:val="24"/>
          <w:lang w:val="en-GB"/>
        </w:rPr>
        <w:t>15</w:t>
      </w:r>
      <w:r w:rsidRPr="007E64DA">
        <w:rPr>
          <w:sz w:val="24"/>
          <w:szCs w:val="24"/>
          <w:lang w:val="en-GB"/>
        </w:rPr>
        <w:t xml:space="preserve"> days in total.</w:t>
      </w:r>
    </w:p>
    <w:p w14:paraId="48BA6A3E" w14:textId="77777777" w:rsidR="00497484" w:rsidRDefault="00497484" w:rsidP="000325F9">
      <w:pPr>
        <w:jc w:val="both"/>
        <w:rPr>
          <w:rFonts w:cs="Arial"/>
          <w:b/>
          <w:sz w:val="24"/>
          <w:szCs w:val="24"/>
        </w:rPr>
      </w:pPr>
    </w:p>
    <w:p w14:paraId="0422FC6B" w14:textId="7A483BD5" w:rsidR="004F0566" w:rsidRDefault="383D0D0D" w:rsidP="1115862C">
      <w:pPr>
        <w:pStyle w:val="Heading2"/>
        <w:numPr>
          <w:ilvl w:val="1"/>
          <w:numId w:val="0"/>
        </w:numPr>
        <w:contextualSpacing/>
        <w:rPr>
          <w:sz w:val="24"/>
          <w:szCs w:val="24"/>
          <w:lang w:val="en-GB"/>
        </w:rPr>
      </w:pPr>
      <w:r w:rsidRPr="1115862C">
        <w:rPr>
          <w:sz w:val="24"/>
          <w:szCs w:val="24"/>
          <w:lang w:val="en-GB"/>
        </w:rPr>
        <w:t xml:space="preserve">2.4 </w:t>
      </w:r>
      <w:r w:rsidR="004F0566" w:rsidRPr="1115862C">
        <w:rPr>
          <w:sz w:val="24"/>
          <w:szCs w:val="24"/>
          <w:lang w:val="en-GB"/>
        </w:rPr>
        <w:t xml:space="preserve">Evaluation of </w:t>
      </w:r>
      <w:r w:rsidR="00BA532D" w:rsidRPr="1115862C">
        <w:rPr>
          <w:sz w:val="24"/>
          <w:szCs w:val="24"/>
          <w:lang w:val="en-GB"/>
        </w:rPr>
        <w:t>Submissions</w:t>
      </w:r>
    </w:p>
    <w:p w14:paraId="62737338" w14:textId="77777777" w:rsidR="00BA532D" w:rsidRPr="00422DC1" w:rsidRDefault="00BA532D" w:rsidP="00BA532D">
      <w:pPr>
        <w:jc w:val="both"/>
        <w:rPr>
          <w:sz w:val="24"/>
          <w:szCs w:val="24"/>
          <w:lang w:val="en-CA" w:eastAsia="en-CA"/>
        </w:rPr>
      </w:pPr>
      <w:r>
        <w:rPr>
          <w:sz w:val="24"/>
          <w:szCs w:val="24"/>
        </w:rPr>
        <w:t>The preferred bidder will be the one</w:t>
      </w:r>
      <w:r w:rsidRPr="00422DC1">
        <w:rPr>
          <w:sz w:val="24"/>
          <w:szCs w:val="24"/>
        </w:rPr>
        <w:t xml:space="preserve"> with the highest Cumulative Score at the conclusion of the evaluation process:</w:t>
      </w:r>
    </w:p>
    <w:p w14:paraId="0218233C" w14:textId="77777777" w:rsidR="00BA532D" w:rsidRPr="004239BE" w:rsidRDefault="00BA532D" w:rsidP="00BA532D">
      <w:pPr>
        <w:contextualSpacing/>
        <w:jc w:val="both"/>
        <w:rPr>
          <w:rFonts w:cs="Arial"/>
          <w:sz w:val="24"/>
          <w:szCs w:val="24"/>
        </w:rPr>
      </w:pPr>
    </w:p>
    <w:p w14:paraId="730C59E2" w14:textId="77777777" w:rsidR="00BA532D" w:rsidRPr="004239BE" w:rsidRDefault="00BA532D" w:rsidP="00BA532D">
      <w:pPr>
        <w:contextualSpacing/>
        <w:rPr>
          <w:rFonts w:cs="Arial"/>
          <w:b/>
          <w:sz w:val="24"/>
          <w:szCs w:val="24"/>
        </w:rPr>
      </w:pPr>
      <w:r w:rsidRPr="004239BE">
        <w:rPr>
          <w:rFonts w:cs="Arial"/>
          <w:b/>
          <w:sz w:val="24"/>
          <w:szCs w:val="24"/>
        </w:rPr>
        <w:t>Weighting Summary</w:t>
      </w:r>
    </w:p>
    <w:tbl>
      <w:tblPr>
        <w:tblStyle w:val="TableGrid"/>
        <w:tblW w:w="0" w:type="auto"/>
        <w:tblLook w:val="04A0" w:firstRow="1" w:lastRow="0" w:firstColumn="1" w:lastColumn="0" w:noHBand="0" w:noVBand="1"/>
        <w:tblCaption w:val="Weighting summary"/>
        <w:tblDescription w:val="Weighting summary"/>
      </w:tblPr>
      <w:tblGrid>
        <w:gridCol w:w="4708"/>
        <w:gridCol w:w="4642"/>
      </w:tblGrid>
      <w:tr w:rsidR="00BA532D" w:rsidRPr="00D10E80" w14:paraId="0ACD2635" w14:textId="77777777" w:rsidTr="00431D32">
        <w:trPr>
          <w:tblHeader/>
        </w:trPr>
        <w:tc>
          <w:tcPr>
            <w:tcW w:w="5324" w:type="dxa"/>
          </w:tcPr>
          <w:p w14:paraId="3BE12FEF" w14:textId="77777777" w:rsidR="00BA532D" w:rsidRPr="00D10E80" w:rsidRDefault="00BA532D" w:rsidP="00431D32">
            <w:pPr>
              <w:contextualSpacing/>
              <w:rPr>
                <w:rFonts w:cs="Arial"/>
                <w:b/>
                <w:sz w:val="24"/>
                <w:szCs w:val="24"/>
              </w:rPr>
            </w:pPr>
            <w:r w:rsidRPr="00D10E80">
              <w:rPr>
                <w:rFonts w:cs="Arial"/>
                <w:b/>
                <w:sz w:val="24"/>
                <w:szCs w:val="24"/>
              </w:rPr>
              <w:t>Evaluation Criteria</w:t>
            </w:r>
          </w:p>
        </w:tc>
        <w:tc>
          <w:tcPr>
            <w:tcW w:w="5324" w:type="dxa"/>
          </w:tcPr>
          <w:p w14:paraId="48F8C5E8" w14:textId="77777777" w:rsidR="00BA532D" w:rsidRPr="00D10E80" w:rsidRDefault="00BA532D" w:rsidP="00431D32">
            <w:pPr>
              <w:contextualSpacing/>
              <w:rPr>
                <w:rFonts w:cs="Arial"/>
                <w:b/>
                <w:sz w:val="24"/>
                <w:szCs w:val="24"/>
              </w:rPr>
            </w:pPr>
            <w:r w:rsidRPr="00D10E80">
              <w:rPr>
                <w:rFonts w:cs="Arial"/>
                <w:b/>
                <w:sz w:val="24"/>
                <w:szCs w:val="24"/>
              </w:rPr>
              <w:t>Weight (%)</w:t>
            </w:r>
          </w:p>
        </w:tc>
      </w:tr>
      <w:tr w:rsidR="00BA532D" w:rsidRPr="00D10E80" w14:paraId="1B13173B" w14:textId="77777777" w:rsidTr="00431D32">
        <w:tc>
          <w:tcPr>
            <w:tcW w:w="5324" w:type="dxa"/>
          </w:tcPr>
          <w:p w14:paraId="7B3F7952" w14:textId="77777777" w:rsidR="00BA532D" w:rsidRPr="00D10E80" w:rsidRDefault="00BA532D" w:rsidP="00431D32">
            <w:pPr>
              <w:contextualSpacing/>
              <w:rPr>
                <w:rFonts w:cs="Arial"/>
                <w:sz w:val="24"/>
                <w:szCs w:val="24"/>
              </w:rPr>
            </w:pPr>
            <w:r w:rsidRPr="00D10E80">
              <w:rPr>
                <w:rFonts w:cs="Arial"/>
                <w:sz w:val="24"/>
                <w:szCs w:val="24"/>
              </w:rPr>
              <w:t>Non-price Score</w:t>
            </w:r>
          </w:p>
        </w:tc>
        <w:tc>
          <w:tcPr>
            <w:tcW w:w="5324" w:type="dxa"/>
          </w:tcPr>
          <w:p w14:paraId="4D1E3639" w14:textId="26EBD49E" w:rsidR="00BA532D" w:rsidRPr="00D10E80" w:rsidRDefault="001A597E" w:rsidP="00431D32">
            <w:pPr>
              <w:contextualSpacing/>
              <w:rPr>
                <w:rFonts w:cs="Arial"/>
                <w:sz w:val="24"/>
                <w:szCs w:val="24"/>
              </w:rPr>
            </w:pPr>
            <w:r w:rsidRPr="00D10E80">
              <w:rPr>
                <w:rFonts w:cs="Arial"/>
                <w:sz w:val="24"/>
                <w:szCs w:val="24"/>
              </w:rPr>
              <w:t>4</w:t>
            </w:r>
            <w:r w:rsidR="00A94CB0" w:rsidRPr="00D10E80">
              <w:rPr>
                <w:rFonts w:cs="Arial"/>
                <w:sz w:val="24"/>
                <w:szCs w:val="24"/>
              </w:rPr>
              <w:t>9</w:t>
            </w:r>
            <w:r w:rsidRPr="00D10E80">
              <w:rPr>
                <w:rFonts w:cs="Arial"/>
                <w:sz w:val="24"/>
                <w:szCs w:val="24"/>
              </w:rPr>
              <w:t xml:space="preserve"> </w:t>
            </w:r>
            <w:r w:rsidR="00BA532D" w:rsidRPr="00D10E80">
              <w:rPr>
                <w:rFonts w:cs="Arial"/>
                <w:sz w:val="24"/>
                <w:szCs w:val="24"/>
              </w:rPr>
              <w:t>points = 100%</w:t>
            </w:r>
          </w:p>
        </w:tc>
      </w:tr>
      <w:tr w:rsidR="00BA532D" w:rsidRPr="00D10E80" w14:paraId="6F34204C" w14:textId="77777777" w:rsidTr="00431D32">
        <w:tc>
          <w:tcPr>
            <w:tcW w:w="5324" w:type="dxa"/>
          </w:tcPr>
          <w:p w14:paraId="466EE2D6" w14:textId="77777777" w:rsidR="00BA532D" w:rsidRPr="00D10E80" w:rsidRDefault="00BA532D" w:rsidP="00431D32">
            <w:pPr>
              <w:contextualSpacing/>
              <w:rPr>
                <w:rFonts w:cs="Arial"/>
                <w:b/>
                <w:sz w:val="24"/>
                <w:szCs w:val="24"/>
              </w:rPr>
            </w:pPr>
            <w:r w:rsidRPr="00D10E80">
              <w:rPr>
                <w:rFonts w:cs="Arial"/>
                <w:b/>
                <w:sz w:val="24"/>
                <w:szCs w:val="24"/>
              </w:rPr>
              <w:t>Total</w:t>
            </w:r>
          </w:p>
        </w:tc>
        <w:tc>
          <w:tcPr>
            <w:tcW w:w="5324" w:type="dxa"/>
          </w:tcPr>
          <w:p w14:paraId="2701129F" w14:textId="404888C4" w:rsidR="00BA532D" w:rsidRPr="00D10E80" w:rsidRDefault="001A597E" w:rsidP="00431D32">
            <w:pPr>
              <w:contextualSpacing/>
              <w:rPr>
                <w:rFonts w:cs="Arial"/>
                <w:b/>
                <w:sz w:val="24"/>
                <w:szCs w:val="24"/>
              </w:rPr>
            </w:pPr>
            <w:r w:rsidRPr="00D10E80">
              <w:rPr>
                <w:rFonts w:cs="Arial"/>
                <w:b/>
                <w:sz w:val="24"/>
                <w:szCs w:val="24"/>
              </w:rPr>
              <w:t>4</w:t>
            </w:r>
            <w:r w:rsidR="00A94CB0" w:rsidRPr="00D10E80">
              <w:rPr>
                <w:rFonts w:cs="Arial"/>
                <w:b/>
                <w:sz w:val="24"/>
                <w:szCs w:val="24"/>
              </w:rPr>
              <w:t>9</w:t>
            </w:r>
            <w:r w:rsidRPr="00D10E80">
              <w:rPr>
                <w:rFonts w:cs="Arial"/>
                <w:b/>
                <w:sz w:val="24"/>
                <w:szCs w:val="24"/>
              </w:rPr>
              <w:t xml:space="preserve"> </w:t>
            </w:r>
            <w:r w:rsidR="00BA532D" w:rsidRPr="00D10E80">
              <w:rPr>
                <w:rFonts w:cs="Arial"/>
                <w:b/>
                <w:sz w:val="24"/>
                <w:szCs w:val="24"/>
              </w:rPr>
              <w:t>points or 100%</w:t>
            </w:r>
          </w:p>
        </w:tc>
      </w:tr>
    </w:tbl>
    <w:p w14:paraId="2EE1A2E7" w14:textId="77777777" w:rsidR="000257EB" w:rsidRPr="00D10E80" w:rsidRDefault="000257EB" w:rsidP="00466AC5">
      <w:pPr>
        <w:contextualSpacing/>
        <w:jc w:val="both"/>
        <w:rPr>
          <w:rFonts w:cs="Arial"/>
          <w:sz w:val="24"/>
          <w:szCs w:val="24"/>
        </w:rPr>
      </w:pPr>
    </w:p>
    <w:p w14:paraId="65FE6E6B" w14:textId="39B3991A" w:rsidR="003B4506" w:rsidRPr="00D10E80" w:rsidRDefault="001A131A" w:rsidP="00466AC5">
      <w:pPr>
        <w:contextualSpacing/>
        <w:jc w:val="both"/>
        <w:rPr>
          <w:rFonts w:cs="Arial"/>
          <w:sz w:val="24"/>
          <w:szCs w:val="24"/>
        </w:rPr>
      </w:pPr>
      <w:r w:rsidRPr="00D10E80">
        <w:rPr>
          <w:rFonts w:cs="Arial"/>
          <w:sz w:val="24"/>
          <w:szCs w:val="24"/>
        </w:rPr>
        <w:t xml:space="preserve">A minimum of </w:t>
      </w:r>
      <w:r w:rsidR="00B43C5A" w:rsidRPr="00D10E80">
        <w:rPr>
          <w:rFonts w:cs="Arial"/>
          <w:sz w:val="24"/>
          <w:szCs w:val="24"/>
        </w:rPr>
        <w:t>3</w:t>
      </w:r>
      <w:r w:rsidR="00A94CB0" w:rsidRPr="00D10E80">
        <w:rPr>
          <w:rFonts w:cs="Arial"/>
          <w:sz w:val="24"/>
          <w:szCs w:val="24"/>
        </w:rPr>
        <w:t>4</w:t>
      </w:r>
      <w:r w:rsidR="002D08E9" w:rsidRPr="00D10E80">
        <w:rPr>
          <w:rFonts w:cs="Arial"/>
          <w:sz w:val="24"/>
          <w:szCs w:val="24"/>
        </w:rPr>
        <w:t xml:space="preserve"> points </w:t>
      </w:r>
      <w:r w:rsidR="007E1B64" w:rsidRPr="00D10E80">
        <w:rPr>
          <w:rFonts w:cs="Arial"/>
          <w:sz w:val="24"/>
          <w:szCs w:val="24"/>
        </w:rPr>
        <w:t>are required to be considered</w:t>
      </w:r>
      <w:r w:rsidR="00C837FD" w:rsidRPr="00D10E80">
        <w:rPr>
          <w:rFonts w:cs="Arial"/>
          <w:sz w:val="24"/>
          <w:szCs w:val="24"/>
        </w:rPr>
        <w:t>.</w:t>
      </w:r>
    </w:p>
    <w:p w14:paraId="19A044EF" w14:textId="77777777" w:rsidR="007E1B64" w:rsidRPr="00D10E80" w:rsidRDefault="007E1B64" w:rsidP="00466AC5">
      <w:pPr>
        <w:contextualSpacing/>
        <w:jc w:val="both"/>
        <w:rPr>
          <w:rFonts w:cs="Arial"/>
          <w:sz w:val="24"/>
          <w:szCs w:val="24"/>
        </w:rPr>
      </w:pPr>
    </w:p>
    <w:p w14:paraId="27D0EC2A" w14:textId="77777777" w:rsidR="009F71C2" w:rsidRPr="00CF1B0D" w:rsidRDefault="009F71C2" w:rsidP="009F71C2">
      <w:pPr>
        <w:jc w:val="both"/>
        <w:rPr>
          <w:rFonts w:cs="Arial"/>
          <w:sz w:val="24"/>
          <w:szCs w:val="24"/>
        </w:rPr>
      </w:pPr>
      <w:r w:rsidRPr="00D10E80">
        <w:rPr>
          <w:rFonts w:cs="Arial"/>
          <w:sz w:val="24"/>
          <w:szCs w:val="24"/>
        </w:rPr>
        <w:t>In order for submissions to qualify for evaluation</w:t>
      </w:r>
      <w:r>
        <w:rPr>
          <w:rFonts w:cs="Arial"/>
          <w:sz w:val="24"/>
          <w:szCs w:val="24"/>
        </w:rPr>
        <w:t xml:space="preserve">, the applicant will </w:t>
      </w:r>
      <w:r w:rsidRPr="00CF1B0D">
        <w:rPr>
          <w:rFonts w:cs="Arial"/>
          <w:sz w:val="24"/>
          <w:szCs w:val="24"/>
        </w:rPr>
        <w:t>acknowledge and sign in agreement to the following:</w:t>
      </w:r>
    </w:p>
    <w:p w14:paraId="1500CDD8" w14:textId="77777777" w:rsidR="009F71C2" w:rsidRDefault="009F71C2" w:rsidP="009F71C2">
      <w:pPr>
        <w:contextualSpacing/>
        <w:jc w:val="both"/>
        <w:rPr>
          <w:rFonts w:cs="Arial"/>
          <w:sz w:val="24"/>
          <w:szCs w:val="24"/>
        </w:rPr>
      </w:pPr>
    </w:p>
    <w:p w14:paraId="2559DAE1" w14:textId="172F842F" w:rsidR="0052673F" w:rsidRPr="00BE5BF2" w:rsidRDefault="0052673F" w:rsidP="00BE5BF2">
      <w:pPr>
        <w:pStyle w:val="ListParagraph"/>
        <w:numPr>
          <w:ilvl w:val="0"/>
          <w:numId w:val="29"/>
        </w:numPr>
        <w:jc w:val="both"/>
        <w:rPr>
          <w:rFonts w:cs="Arial"/>
          <w:sz w:val="24"/>
          <w:szCs w:val="24"/>
        </w:rPr>
      </w:pPr>
      <w:r w:rsidRPr="00BE5BF2">
        <w:rPr>
          <w:rFonts w:cs="Arial"/>
          <w:sz w:val="24"/>
          <w:szCs w:val="24"/>
        </w:rPr>
        <w:t xml:space="preserve">educators who have teaching qualifications in </w:t>
      </w:r>
      <w:r w:rsidR="005F4467" w:rsidRPr="00BE5BF2">
        <w:rPr>
          <w:rFonts w:cs="Arial"/>
          <w:sz w:val="24"/>
          <w:szCs w:val="24"/>
        </w:rPr>
        <w:t xml:space="preserve">Intermediate/Senior </w:t>
      </w:r>
      <w:r w:rsidRPr="00BE5BF2">
        <w:rPr>
          <w:rFonts w:cs="Arial"/>
          <w:sz w:val="24"/>
          <w:szCs w:val="24"/>
        </w:rPr>
        <w:t xml:space="preserve">Business Studies </w:t>
      </w:r>
      <w:r w:rsidR="00D87661" w:rsidRPr="00BE5BF2">
        <w:rPr>
          <w:rFonts w:cs="Arial"/>
          <w:sz w:val="24"/>
          <w:szCs w:val="24"/>
        </w:rPr>
        <w:t xml:space="preserve">or related areas </w:t>
      </w:r>
      <w:r w:rsidRPr="00BE5BF2">
        <w:rPr>
          <w:rFonts w:cs="Arial"/>
          <w:sz w:val="24"/>
          <w:szCs w:val="24"/>
        </w:rPr>
        <w:t>and are Ontario Certified Teachers/</w:t>
      </w:r>
      <w:proofErr w:type="spellStart"/>
      <w:r w:rsidRPr="00BE5BF2">
        <w:rPr>
          <w:rFonts w:cs="Arial"/>
          <w:sz w:val="24"/>
          <w:szCs w:val="24"/>
        </w:rPr>
        <w:t>Enseignant</w:t>
      </w:r>
      <w:r w:rsidR="002F30DB" w:rsidRPr="00BE5BF2">
        <w:rPr>
          <w:rFonts w:cs="Arial"/>
          <w:sz w:val="24"/>
          <w:szCs w:val="24"/>
        </w:rPr>
        <w:t>I</w:t>
      </w:r>
      <w:proofErr w:type="spellEnd"/>
      <w:r w:rsidRPr="00BE5BF2">
        <w:rPr>
          <w:rFonts w:cs="Arial"/>
          <w:sz w:val="24"/>
          <w:szCs w:val="24"/>
        </w:rPr>
        <w:t xml:space="preserve"> </w:t>
      </w:r>
      <w:proofErr w:type="spellStart"/>
      <w:r w:rsidRPr="00BE5BF2">
        <w:rPr>
          <w:rFonts w:cs="Arial"/>
          <w:sz w:val="24"/>
          <w:szCs w:val="24"/>
        </w:rPr>
        <w:t>ag</w:t>
      </w:r>
      <w:r w:rsidR="002F30DB" w:rsidRPr="00BE5BF2">
        <w:rPr>
          <w:rFonts w:cs="Arial"/>
          <w:sz w:val="24"/>
          <w:szCs w:val="24"/>
        </w:rPr>
        <w:t>I</w:t>
      </w:r>
      <w:proofErr w:type="spellEnd"/>
      <w:r w:rsidRPr="00BE5BF2">
        <w:rPr>
          <w:rFonts w:cs="Arial"/>
          <w:sz w:val="24"/>
          <w:szCs w:val="24"/>
        </w:rPr>
        <w:t xml:space="preserve">(e) de </w:t>
      </w:r>
      <w:proofErr w:type="spellStart"/>
      <w:r w:rsidRPr="00BE5BF2">
        <w:rPr>
          <w:rFonts w:cs="Arial"/>
          <w:sz w:val="24"/>
          <w:szCs w:val="24"/>
        </w:rPr>
        <w:t>l’Ontario</w:t>
      </w:r>
      <w:proofErr w:type="spellEnd"/>
      <w:r w:rsidRPr="00BE5BF2">
        <w:rPr>
          <w:rFonts w:cs="Arial"/>
          <w:sz w:val="24"/>
          <w:szCs w:val="24"/>
        </w:rPr>
        <w:t xml:space="preserve"> </w:t>
      </w:r>
      <w:r w:rsidR="000A7927" w:rsidRPr="00BE5BF2">
        <w:rPr>
          <w:rFonts w:cs="Arial"/>
          <w:sz w:val="24"/>
          <w:szCs w:val="24"/>
        </w:rPr>
        <w:t>working</w:t>
      </w:r>
      <w:r w:rsidRPr="00BE5BF2">
        <w:rPr>
          <w:rFonts w:cs="Arial"/>
          <w:sz w:val="24"/>
          <w:szCs w:val="24"/>
        </w:rPr>
        <w:t xml:space="preserve"> </w:t>
      </w:r>
      <w:r w:rsidR="00DA7DB8" w:rsidRPr="00BE5BF2">
        <w:rPr>
          <w:rFonts w:cs="Arial"/>
          <w:sz w:val="24"/>
          <w:szCs w:val="24"/>
        </w:rPr>
        <w:t xml:space="preserve">in </w:t>
      </w:r>
      <w:r w:rsidRPr="00BE5BF2">
        <w:rPr>
          <w:rFonts w:cs="Arial"/>
          <w:sz w:val="24"/>
          <w:szCs w:val="24"/>
        </w:rPr>
        <w:t>a publicly funded school board/authority or First Nation school</w:t>
      </w:r>
      <w:r w:rsidR="00073EEB" w:rsidRPr="00BE5BF2">
        <w:rPr>
          <w:rFonts w:cs="Arial"/>
          <w:sz w:val="24"/>
          <w:szCs w:val="24"/>
        </w:rPr>
        <w:t xml:space="preserve"> in </w:t>
      </w:r>
      <w:r w:rsidR="00BE5BF2" w:rsidRPr="00BE5BF2">
        <w:rPr>
          <w:rFonts w:cs="Arial"/>
          <w:sz w:val="24"/>
          <w:szCs w:val="24"/>
        </w:rPr>
        <w:t>Ontario</w:t>
      </w:r>
      <w:r w:rsidR="00073EEB" w:rsidRPr="00BE5BF2">
        <w:rPr>
          <w:rFonts w:cs="Arial"/>
          <w:sz w:val="24"/>
          <w:szCs w:val="24"/>
        </w:rPr>
        <w:t xml:space="preserve"> </w:t>
      </w:r>
    </w:p>
    <w:p w14:paraId="0FFB34CA" w14:textId="722014B7" w:rsidR="00135C6B" w:rsidRDefault="00CE1446" w:rsidP="00BF747D">
      <w:pPr>
        <w:pStyle w:val="ListParagraph"/>
        <w:numPr>
          <w:ilvl w:val="0"/>
          <w:numId w:val="29"/>
        </w:numPr>
        <w:jc w:val="both"/>
        <w:rPr>
          <w:rFonts w:cs="Arial"/>
          <w:sz w:val="24"/>
          <w:szCs w:val="24"/>
        </w:rPr>
      </w:pPr>
      <w:r w:rsidRPr="00135C6B">
        <w:rPr>
          <w:rFonts w:cs="Arial"/>
          <w:sz w:val="24"/>
          <w:szCs w:val="24"/>
        </w:rPr>
        <w:t>a</w:t>
      </w:r>
      <w:r w:rsidR="009F71C2" w:rsidRPr="00135C6B">
        <w:rPr>
          <w:rFonts w:cs="Arial"/>
          <w:sz w:val="24"/>
          <w:szCs w:val="24"/>
        </w:rPr>
        <w:t xml:space="preserve">pplicant is available to work on the curriculum </w:t>
      </w:r>
      <w:r w:rsidR="00562E87" w:rsidRPr="00135C6B">
        <w:rPr>
          <w:rFonts w:cs="Arial"/>
          <w:sz w:val="24"/>
          <w:szCs w:val="24"/>
        </w:rPr>
        <w:t xml:space="preserve">between </w:t>
      </w:r>
      <w:r w:rsidR="006F30FA" w:rsidRPr="00135C6B">
        <w:rPr>
          <w:rFonts w:cs="Arial"/>
          <w:sz w:val="24"/>
          <w:szCs w:val="24"/>
        </w:rPr>
        <w:t xml:space="preserve">November </w:t>
      </w:r>
      <w:r w:rsidR="009F71C2" w:rsidRPr="00135C6B">
        <w:rPr>
          <w:rFonts w:cs="Arial"/>
          <w:sz w:val="24"/>
          <w:szCs w:val="24"/>
        </w:rPr>
        <w:t xml:space="preserve">2023 and </w:t>
      </w:r>
      <w:r w:rsidR="006F4DE2" w:rsidRPr="00135C6B">
        <w:rPr>
          <w:rFonts w:cs="Arial"/>
          <w:sz w:val="24"/>
          <w:szCs w:val="24"/>
        </w:rPr>
        <w:t>December</w:t>
      </w:r>
      <w:r w:rsidR="009F71C2" w:rsidRPr="00135C6B">
        <w:rPr>
          <w:rFonts w:cs="Arial"/>
          <w:sz w:val="24"/>
          <w:szCs w:val="24"/>
        </w:rPr>
        <w:t xml:space="preserve"> 2024</w:t>
      </w:r>
      <w:r w:rsidR="004D31E7" w:rsidRPr="00135C6B">
        <w:rPr>
          <w:rFonts w:cs="Arial"/>
          <w:sz w:val="24"/>
          <w:szCs w:val="24"/>
        </w:rPr>
        <w:t xml:space="preserve"> (bulk of work in fall 2023/early 2024)</w:t>
      </w:r>
    </w:p>
    <w:p w14:paraId="7395EA59" w14:textId="77777777" w:rsidR="00135C6B" w:rsidRDefault="00135C6B" w:rsidP="00135C6B">
      <w:pPr>
        <w:pStyle w:val="ListParagraph"/>
        <w:jc w:val="both"/>
        <w:rPr>
          <w:rFonts w:cs="Arial"/>
          <w:sz w:val="24"/>
          <w:szCs w:val="24"/>
        </w:rPr>
      </w:pPr>
    </w:p>
    <w:p w14:paraId="41E4EC34" w14:textId="77777777" w:rsidR="00135C6B" w:rsidRDefault="00CE1446" w:rsidP="00135C6B">
      <w:pPr>
        <w:pStyle w:val="ListParagraph"/>
        <w:numPr>
          <w:ilvl w:val="0"/>
          <w:numId w:val="29"/>
        </w:numPr>
        <w:jc w:val="both"/>
        <w:rPr>
          <w:rFonts w:cs="Arial"/>
          <w:sz w:val="24"/>
          <w:szCs w:val="24"/>
        </w:rPr>
      </w:pPr>
      <w:r w:rsidRPr="00135C6B">
        <w:rPr>
          <w:rFonts w:cs="Arial"/>
          <w:sz w:val="24"/>
          <w:szCs w:val="24"/>
        </w:rPr>
        <w:t>a</w:t>
      </w:r>
      <w:r w:rsidR="009F71C2" w:rsidRPr="00135C6B">
        <w:rPr>
          <w:rFonts w:cs="Arial"/>
          <w:sz w:val="24"/>
          <w:szCs w:val="24"/>
        </w:rPr>
        <w:t xml:space="preserve">pplicant is willing to work at $300/diem (plus HST) for up to </w:t>
      </w:r>
      <w:r w:rsidR="00CF2674" w:rsidRPr="00135C6B">
        <w:rPr>
          <w:rFonts w:cs="Arial"/>
          <w:sz w:val="24"/>
          <w:szCs w:val="24"/>
        </w:rPr>
        <w:t>fifteen</w:t>
      </w:r>
      <w:r w:rsidR="009F71C2" w:rsidRPr="00135C6B">
        <w:rPr>
          <w:rFonts w:cs="Arial"/>
          <w:sz w:val="24"/>
          <w:szCs w:val="24"/>
        </w:rPr>
        <w:t xml:space="preserve"> (</w:t>
      </w:r>
      <w:r w:rsidR="00CF2674" w:rsidRPr="00135C6B">
        <w:rPr>
          <w:rFonts w:cs="Arial"/>
          <w:sz w:val="24"/>
          <w:szCs w:val="24"/>
        </w:rPr>
        <w:t>15</w:t>
      </w:r>
      <w:r w:rsidR="009F71C2" w:rsidRPr="00135C6B">
        <w:rPr>
          <w:rFonts w:cs="Arial"/>
          <w:sz w:val="24"/>
          <w:szCs w:val="24"/>
        </w:rPr>
        <w:t xml:space="preserve">) days, </w:t>
      </w:r>
    </w:p>
    <w:p w14:paraId="06464F5A" w14:textId="77777777" w:rsidR="00135C6B" w:rsidRPr="00135C6B" w:rsidRDefault="00135C6B" w:rsidP="00135C6B">
      <w:pPr>
        <w:pStyle w:val="ListParagraph"/>
        <w:rPr>
          <w:rFonts w:eastAsiaTheme="minorEastAsia" w:cs="Arial"/>
          <w:sz w:val="24"/>
          <w:szCs w:val="24"/>
          <w:lang w:val="en-CA"/>
        </w:rPr>
      </w:pPr>
    </w:p>
    <w:p w14:paraId="1F0A49B5" w14:textId="77777777" w:rsidR="00135C6B" w:rsidRPr="00135C6B" w:rsidRDefault="00D94D1E" w:rsidP="00135C6B">
      <w:pPr>
        <w:pStyle w:val="ListParagraph"/>
        <w:numPr>
          <w:ilvl w:val="0"/>
          <w:numId w:val="29"/>
        </w:numPr>
        <w:jc w:val="both"/>
        <w:rPr>
          <w:rFonts w:cs="Arial"/>
          <w:sz w:val="24"/>
          <w:szCs w:val="24"/>
        </w:rPr>
      </w:pPr>
      <w:r w:rsidRPr="00135C6B">
        <w:rPr>
          <w:rFonts w:eastAsiaTheme="minorEastAsia" w:cs="Arial"/>
          <w:sz w:val="24"/>
          <w:szCs w:val="24"/>
          <w:lang w:val="en-CA"/>
        </w:rPr>
        <w:t>Have access to a technical device (e.g., computer, laptop, etc.) and internet</w:t>
      </w:r>
      <w:r w:rsidR="00135C6B" w:rsidRPr="00135C6B">
        <w:rPr>
          <w:rFonts w:eastAsiaTheme="minorEastAsia" w:cs="Arial"/>
          <w:sz w:val="24"/>
          <w:szCs w:val="24"/>
          <w:lang w:val="en-CA"/>
        </w:rPr>
        <w:t xml:space="preserve">; </w:t>
      </w:r>
      <w:r w:rsidRPr="00135C6B">
        <w:rPr>
          <w:rFonts w:eastAsiaTheme="minorEastAsia" w:cs="Arial"/>
          <w:sz w:val="24"/>
          <w:szCs w:val="24"/>
          <w:lang w:val="en-CA"/>
        </w:rPr>
        <w:t>and</w:t>
      </w:r>
    </w:p>
    <w:p w14:paraId="68BA72FA" w14:textId="77777777" w:rsidR="00135C6B" w:rsidRPr="00135C6B" w:rsidRDefault="00135C6B" w:rsidP="00135C6B">
      <w:pPr>
        <w:pStyle w:val="ListParagraph"/>
        <w:rPr>
          <w:rFonts w:cs="Arial"/>
          <w:sz w:val="24"/>
          <w:szCs w:val="24"/>
        </w:rPr>
      </w:pPr>
    </w:p>
    <w:p w14:paraId="1DCF8A32" w14:textId="0C36C84D" w:rsidR="009F71C2" w:rsidRPr="00135C6B" w:rsidRDefault="00CE1446" w:rsidP="00135C6B">
      <w:pPr>
        <w:pStyle w:val="ListParagraph"/>
        <w:numPr>
          <w:ilvl w:val="0"/>
          <w:numId w:val="29"/>
        </w:numPr>
        <w:jc w:val="both"/>
        <w:rPr>
          <w:rFonts w:cs="Arial"/>
          <w:sz w:val="24"/>
          <w:szCs w:val="24"/>
        </w:rPr>
      </w:pPr>
      <w:r w:rsidRPr="00135C6B">
        <w:rPr>
          <w:rFonts w:cs="Arial"/>
          <w:sz w:val="24"/>
          <w:szCs w:val="24"/>
        </w:rPr>
        <w:t>a</w:t>
      </w:r>
      <w:r w:rsidR="009F71C2" w:rsidRPr="00135C6B">
        <w:rPr>
          <w:rFonts w:cs="Arial"/>
          <w:sz w:val="24"/>
          <w:szCs w:val="24"/>
        </w:rPr>
        <w:t xml:space="preserve">pplicant has included a copy of their resume demonstrating their skills, </w:t>
      </w:r>
      <w:proofErr w:type="gramStart"/>
      <w:r w:rsidR="009F71C2" w:rsidRPr="00135C6B">
        <w:rPr>
          <w:rFonts w:cs="Arial"/>
          <w:sz w:val="24"/>
          <w:szCs w:val="24"/>
        </w:rPr>
        <w:t>qualifications</w:t>
      </w:r>
      <w:proofErr w:type="gramEnd"/>
      <w:r w:rsidR="009F71C2" w:rsidRPr="00135C6B">
        <w:rPr>
          <w:rFonts w:cs="Arial"/>
          <w:sz w:val="24"/>
          <w:szCs w:val="24"/>
        </w:rPr>
        <w:t xml:space="preserve"> and expertise</w:t>
      </w:r>
      <w:r w:rsidR="009B2F76" w:rsidRPr="00135C6B">
        <w:rPr>
          <w:rFonts w:cs="Arial"/>
          <w:sz w:val="24"/>
          <w:szCs w:val="24"/>
        </w:rPr>
        <w:t xml:space="preserve"> (maximum 4 pages)</w:t>
      </w:r>
      <w:r w:rsidR="00F5509F">
        <w:rPr>
          <w:rFonts w:cs="Arial"/>
          <w:sz w:val="24"/>
          <w:szCs w:val="24"/>
        </w:rPr>
        <w:t xml:space="preserve"> </w:t>
      </w:r>
      <w:r w:rsidR="009B2F76" w:rsidRPr="00135C6B">
        <w:rPr>
          <w:rFonts w:cs="Arial"/>
          <w:sz w:val="24"/>
          <w:szCs w:val="24"/>
        </w:rPr>
        <w:t>and the Response Form (maximum 5 pages)</w:t>
      </w:r>
      <w:r w:rsidR="00F5509F">
        <w:rPr>
          <w:rFonts w:cs="Arial"/>
          <w:sz w:val="24"/>
          <w:szCs w:val="24"/>
        </w:rPr>
        <w:t xml:space="preserve"> </w:t>
      </w:r>
      <w:r w:rsidR="009F71C2" w:rsidRPr="00135C6B">
        <w:rPr>
          <w:rFonts w:cs="Arial"/>
          <w:sz w:val="24"/>
          <w:szCs w:val="24"/>
        </w:rPr>
        <w:t>to ensure all the points in the Technical Response Evaluation can be addres</w:t>
      </w:r>
      <w:r w:rsidR="00C22DBB" w:rsidRPr="00135C6B">
        <w:rPr>
          <w:rFonts w:cs="Arial"/>
          <w:sz w:val="24"/>
          <w:szCs w:val="24"/>
        </w:rPr>
        <w:t>sed</w:t>
      </w:r>
      <w:r w:rsidR="009F71C2" w:rsidRPr="00135C6B">
        <w:rPr>
          <w:rFonts w:cs="Arial"/>
          <w:sz w:val="24"/>
          <w:szCs w:val="24"/>
        </w:rPr>
        <w:t xml:space="preserve">. </w:t>
      </w:r>
    </w:p>
    <w:p w14:paraId="3DF56BFE" w14:textId="77777777" w:rsidR="009F71C2" w:rsidRDefault="009F71C2" w:rsidP="009F71C2">
      <w:pPr>
        <w:jc w:val="both"/>
        <w:rPr>
          <w:rFonts w:cs="Arial"/>
          <w:sz w:val="24"/>
          <w:szCs w:val="24"/>
        </w:rPr>
      </w:pPr>
    </w:p>
    <w:p w14:paraId="02C7E4C5" w14:textId="77777777" w:rsidR="00A118DD" w:rsidRDefault="00A118DD" w:rsidP="009F71C2">
      <w:pPr>
        <w:rPr>
          <w:rFonts w:cs="Arial"/>
          <w:b/>
          <w:bCs/>
          <w:sz w:val="24"/>
          <w:szCs w:val="24"/>
        </w:rPr>
      </w:pPr>
    </w:p>
    <w:p w14:paraId="76D97E30" w14:textId="6B1E53FF" w:rsidR="007146CA" w:rsidRDefault="26528AF2" w:rsidP="009F71C2">
      <w:pPr>
        <w:rPr>
          <w:rFonts w:cs="Arial"/>
          <w:sz w:val="24"/>
          <w:szCs w:val="24"/>
        </w:rPr>
      </w:pPr>
      <w:r w:rsidRPr="7F9A4E78">
        <w:rPr>
          <w:rFonts w:cs="Arial"/>
          <w:sz w:val="24"/>
          <w:szCs w:val="24"/>
        </w:rPr>
        <w:t>Please include copy of resume in your response to the Ministry in the language of the curriculum you are applying to contribute to.</w:t>
      </w:r>
      <w:r w:rsidRPr="7F9A4E78">
        <w:rPr>
          <w:rFonts w:cs="Arial"/>
          <w:b/>
          <w:bCs/>
          <w:sz w:val="24"/>
          <w:szCs w:val="24"/>
        </w:rPr>
        <w:t xml:space="preserve"> </w:t>
      </w:r>
      <w:r w:rsidRPr="7F9A4E78">
        <w:rPr>
          <w:rFonts w:cs="Arial"/>
          <w:sz w:val="24"/>
          <w:szCs w:val="24"/>
        </w:rPr>
        <w:t xml:space="preserve">Only applications with a </w:t>
      </w:r>
      <w:r w:rsidRPr="7F9A4E78">
        <w:rPr>
          <w:rFonts w:cs="Arial"/>
          <w:b/>
          <w:bCs/>
          <w:sz w:val="24"/>
          <w:szCs w:val="24"/>
        </w:rPr>
        <w:t>resume</w:t>
      </w:r>
      <w:r w:rsidR="1B764AD2" w:rsidRPr="7F9A4E78">
        <w:rPr>
          <w:rFonts w:cs="Arial"/>
          <w:sz w:val="24"/>
          <w:szCs w:val="24"/>
        </w:rPr>
        <w:t xml:space="preserve">, a </w:t>
      </w:r>
      <w:r w:rsidR="1B764AD2" w:rsidRPr="7F9A4E78">
        <w:rPr>
          <w:rFonts w:cs="Arial"/>
          <w:b/>
          <w:bCs/>
          <w:sz w:val="24"/>
          <w:szCs w:val="24"/>
        </w:rPr>
        <w:t>signed page</w:t>
      </w:r>
      <w:r w:rsidR="570047A8" w:rsidRPr="7F9A4E78">
        <w:rPr>
          <w:rFonts w:cs="Arial"/>
          <w:b/>
          <w:bCs/>
          <w:sz w:val="24"/>
          <w:szCs w:val="24"/>
        </w:rPr>
        <w:t xml:space="preserve"> </w:t>
      </w:r>
      <w:r w:rsidR="79B808DC" w:rsidRPr="7F9A4E78">
        <w:rPr>
          <w:rFonts w:cs="Arial"/>
          <w:b/>
          <w:bCs/>
          <w:sz w:val="24"/>
          <w:szCs w:val="24"/>
        </w:rPr>
        <w:t>10</w:t>
      </w:r>
      <w:r w:rsidR="1B764AD2" w:rsidRPr="7F9A4E78">
        <w:rPr>
          <w:rFonts w:cs="Arial"/>
          <w:b/>
          <w:bCs/>
          <w:sz w:val="24"/>
          <w:szCs w:val="24"/>
        </w:rPr>
        <w:t>/Appendix B</w:t>
      </w:r>
      <w:r w:rsidR="1B764AD2" w:rsidRPr="7F9A4E78">
        <w:rPr>
          <w:rFonts w:cs="Arial"/>
          <w:sz w:val="24"/>
          <w:szCs w:val="24"/>
        </w:rPr>
        <w:t>, and a “</w:t>
      </w:r>
      <w:r w:rsidR="1B764AD2" w:rsidRPr="7F9A4E78">
        <w:rPr>
          <w:rFonts w:cs="Arial"/>
          <w:b/>
          <w:bCs/>
          <w:sz w:val="24"/>
          <w:szCs w:val="24"/>
        </w:rPr>
        <w:t>Response Form</w:t>
      </w:r>
      <w:r w:rsidR="1B764AD2" w:rsidRPr="7F9A4E78">
        <w:rPr>
          <w:rFonts w:cs="Arial"/>
          <w:sz w:val="24"/>
          <w:szCs w:val="24"/>
        </w:rPr>
        <w:t xml:space="preserve">” </w:t>
      </w:r>
      <w:r w:rsidRPr="7F9A4E78">
        <w:rPr>
          <w:rFonts w:cs="Arial"/>
          <w:b/>
          <w:bCs/>
          <w:sz w:val="24"/>
          <w:szCs w:val="24"/>
        </w:rPr>
        <w:t>attached will be evaluated</w:t>
      </w:r>
      <w:r w:rsidRPr="7F9A4E78">
        <w:rPr>
          <w:rFonts w:cs="Arial"/>
          <w:sz w:val="24"/>
          <w:szCs w:val="24"/>
        </w:rPr>
        <w:t xml:space="preserve">. </w:t>
      </w:r>
    </w:p>
    <w:p w14:paraId="51CDEB77" w14:textId="77777777" w:rsidR="007146CA" w:rsidRDefault="007146CA" w:rsidP="009F71C2">
      <w:pPr>
        <w:rPr>
          <w:rFonts w:cs="Arial"/>
          <w:sz w:val="24"/>
          <w:szCs w:val="24"/>
        </w:rPr>
      </w:pPr>
    </w:p>
    <w:p w14:paraId="2497BDDB" w14:textId="0032DD37" w:rsidR="009F71C2" w:rsidRPr="007146CA" w:rsidRDefault="009F71C2" w:rsidP="009F71C2">
      <w:pPr>
        <w:rPr>
          <w:rFonts w:cs="Arial"/>
          <w:sz w:val="24"/>
          <w:szCs w:val="24"/>
        </w:rPr>
      </w:pPr>
      <w:r w:rsidRPr="007146CA">
        <w:rPr>
          <w:rFonts w:cs="Arial"/>
          <w:sz w:val="24"/>
          <w:szCs w:val="24"/>
        </w:rPr>
        <w:t>Please note that writers will work together in sessions that will take place in English.</w:t>
      </w:r>
      <w:r w:rsidR="008E781C">
        <w:rPr>
          <w:rFonts w:cs="Arial"/>
          <w:sz w:val="24"/>
          <w:szCs w:val="24"/>
        </w:rPr>
        <w:t xml:space="preserve"> There </w:t>
      </w:r>
      <w:r w:rsidR="001543EE">
        <w:rPr>
          <w:rFonts w:cs="Arial"/>
          <w:sz w:val="24"/>
          <w:szCs w:val="24"/>
        </w:rPr>
        <w:t>will be</w:t>
      </w:r>
      <w:r w:rsidR="00316EDF">
        <w:rPr>
          <w:rFonts w:cs="Arial"/>
          <w:sz w:val="24"/>
          <w:szCs w:val="24"/>
        </w:rPr>
        <w:t xml:space="preserve"> opportunities</w:t>
      </w:r>
      <w:r w:rsidR="0050277F">
        <w:rPr>
          <w:rFonts w:cs="Arial"/>
          <w:sz w:val="24"/>
          <w:szCs w:val="24"/>
        </w:rPr>
        <w:t xml:space="preserve"> for the </w:t>
      </w:r>
      <w:r w:rsidR="008E781C">
        <w:rPr>
          <w:rFonts w:cs="Arial"/>
          <w:sz w:val="24"/>
          <w:szCs w:val="24"/>
        </w:rPr>
        <w:t>French</w:t>
      </w:r>
      <w:r w:rsidR="0050277F">
        <w:rPr>
          <w:rFonts w:cs="Arial"/>
          <w:sz w:val="24"/>
          <w:szCs w:val="24"/>
        </w:rPr>
        <w:t xml:space="preserve"> team to have breakout session</w:t>
      </w:r>
      <w:r w:rsidR="002B446B">
        <w:rPr>
          <w:rFonts w:cs="Arial"/>
          <w:sz w:val="24"/>
          <w:szCs w:val="24"/>
        </w:rPr>
        <w:t>s</w:t>
      </w:r>
      <w:r w:rsidR="0050277F">
        <w:rPr>
          <w:rFonts w:cs="Arial"/>
          <w:sz w:val="24"/>
          <w:szCs w:val="24"/>
        </w:rPr>
        <w:t xml:space="preserve"> in French</w:t>
      </w:r>
      <w:r w:rsidR="008E781C">
        <w:rPr>
          <w:rFonts w:cs="Arial"/>
          <w:sz w:val="24"/>
          <w:szCs w:val="24"/>
        </w:rPr>
        <w:t xml:space="preserve">. </w:t>
      </w:r>
    </w:p>
    <w:p w14:paraId="32DBA416" w14:textId="77777777" w:rsidR="00010EE0" w:rsidRDefault="00010EE0" w:rsidP="00A77169">
      <w:pPr>
        <w:rPr>
          <w:rFonts w:cs="Arial"/>
          <w:b/>
          <w:bCs/>
          <w:sz w:val="24"/>
          <w:szCs w:val="24"/>
        </w:rPr>
      </w:pPr>
    </w:p>
    <w:p w14:paraId="44F0D601" w14:textId="77777777" w:rsidR="00010EE0" w:rsidRDefault="00010EE0" w:rsidP="00A77169">
      <w:pPr>
        <w:rPr>
          <w:rFonts w:cs="Arial"/>
          <w:b/>
          <w:bCs/>
          <w:sz w:val="24"/>
          <w:szCs w:val="24"/>
        </w:rPr>
      </w:pPr>
    </w:p>
    <w:p w14:paraId="56EE61D3" w14:textId="2F32A501" w:rsidR="00CD517F" w:rsidRPr="00CD517F" w:rsidRDefault="00CD517F" w:rsidP="00A77169">
      <w:pPr>
        <w:rPr>
          <w:rFonts w:cs="Arial"/>
          <w:b/>
          <w:bCs/>
          <w:sz w:val="24"/>
          <w:szCs w:val="24"/>
        </w:rPr>
      </w:pPr>
      <w:r w:rsidRPr="00CD517F">
        <w:rPr>
          <w:rFonts w:cs="Arial"/>
          <w:b/>
          <w:bCs/>
          <w:sz w:val="24"/>
          <w:szCs w:val="24"/>
        </w:rPr>
        <w:lastRenderedPageBreak/>
        <w:t xml:space="preserve">Evaluation </w:t>
      </w:r>
      <w:r w:rsidR="00742BA4">
        <w:rPr>
          <w:rFonts w:cs="Arial"/>
          <w:b/>
          <w:bCs/>
          <w:sz w:val="24"/>
          <w:szCs w:val="24"/>
        </w:rPr>
        <w:t>of Technical Response</w:t>
      </w:r>
      <w:r w:rsidRPr="00CD517F">
        <w:rPr>
          <w:rFonts w:cs="Arial"/>
          <w:b/>
          <w:bCs/>
          <w:sz w:val="24"/>
          <w:szCs w:val="24"/>
        </w:rPr>
        <w:t>:</w:t>
      </w:r>
    </w:p>
    <w:p w14:paraId="49C0D560" w14:textId="77777777" w:rsidR="00CD517F" w:rsidRDefault="00CD517F" w:rsidP="00A77169">
      <w:pPr>
        <w:rPr>
          <w:rFonts w:cs="Arial"/>
          <w:sz w:val="24"/>
          <w:szCs w:val="24"/>
        </w:rPr>
      </w:pPr>
    </w:p>
    <w:p w14:paraId="33E0230D" w14:textId="77777777" w:rsidR="00A77169" w:rsidRPr="004239BE" w:rsidRDefault="00A77169" w:rsidP="00A77169">
      <w:pPr>
        <w:contextualSpacing/>
        <w:jc w:val="both"/>
        <w:rPr>
          <w:rFonts w:cs="Arial"/>
          <w:sz w:val="24"/>
          <w:szCs w:val="24"/>
        </w:rPr>
      </w:pPr>
      <w:r w:rsidRPr="004239BE">
        <w:rPr>
          <w:rFonts w:cs="Arial"/>
          <w:sz w:val="24"/>
          <w:szCs w:val="24"/>
        </w:rPr>
        <w:t>The following is a list of the criteria that will be evaluated by the Ministry and the number of available points corresponding to each criterion.</w:t>
      </w:r>
    </w:p>
    <w:p w14:paraId="38AD6C56" w14:textId="77777777" w:rsidR="00A77169" w:rsidRPr="004239BE" w:rsidRDefault="00A77169" w:rsidP="00466AC5">
      <w:pPr>
        <w:contextualSpacing/>
        <w:jc w:val="both"/>
        <w:rPr>
          <w:rFonts w:cs="Arial"/>
          <w:sz w:val="24"/>
          <w:szCs w:val="24"/>
          <w:highlight w:val="yellow"/>
        </w:rPr>
      </w:pPr>
    </w:p>
    <w:tbl>
      <w:tblPr>
        <w:tblStyle w:val="TableGrid"/>
        <w:tblW w:w="0" w:type="auto"/>
        <w:tblLook w:val="01E0" w:firstRow="1" w:lastRow="1" w:firstColumn="1" w:lastColumn="1" w:noHBand="0" w:noVBand="0"/>
        <w:tblCaption w:val="Criteria and description"/>
        <w:tblDescription w:val="Criteria and description"/>
      </w:tblPr>
      <w:tblGrid>
        <w:gridCol w:w="7951"/>
        <w:gridCol w:w="1399"/>
      </w:tblGrid>
      <w:tr w:rsidR="00375545" w:rsidRPr="004239BE" w14:paraId="3DAB24F9" w14:textId="77777777" w:rsidTr="7F9A4E78">
        <w:trPr>
          <w:trHeight w:val="300"/>
          <w:tblHeader/>
        </w:trPr>
        <w:tc>
          <w:tcPr>
            <w:tcW w:w="0" w:type="auto"/>
            <w:gridSpan w:val="2"/>
          </w:tcPr>
          <w:p w14:paraId="17C6B8C5" w14:textId="0863A763" w:rsidR="00375545" w:rsidRPr="004239BE" w:rsidRDefault="7DAFF4DA" w:rsidP="00431D32">
            <w:pPr>
              <w:jc w:val="center"/>
              <w:rPr>
                <w:rFonts w:cs="Arial"/>
                <w:b/>
                <w:sz w:val="24"/>
                <w:szCs w:val="24"/>
              </w:rPr>
            </w:pPr>
            <w:r w:rsidRPr="3BAE52E1">
              <w:rPr>
                <w:rFonts w:cs="Arial"/>
                <w:b/>
                <w:bCs/>
                <w:sz w:val="24"/>
                <w:szCs w:val="24"/>
              </w:rPr>
              <w:t xml:space="preserve">Of </w:t>
            </w:r>
            <w:r w:rsidR="00375545">
              <w:rPr>
                <w:rFonts w:cs="Arial"/>
                <w:b/>
                <w:sz w:val="24"/>
                <w:szCs w:val="24"/>
              </w:rPr>
              <w:t xml:space="preserve">Technical Response Evaluation </w:t>
            </w:r>
          </w:p>
        </w:tc>
      </w:tr>
      <w:tr w:rsidR="009D1DA8" w:rsidRPr="004239BE" w14:paraId="6929BABD" w14:textId="77777777" w:rsidTr="7F9A4E78">
        <w:trPr>
          <w:trHeight w:val="300"/>
          <w:tblHeader/>
        </w:trPr>
        <w:tc>
          <w:tcPr>
            <w:tcW w:w="0" w:type="auto"/>
            <w:hideMark/>
          </w:tcPr>
          <w:p w14:paraId="5F5DEED4" w14:textId="62035D6E" w:rsidR="009D45F0" w:rsidRPr="004239BE" w:rsidRDefault="009D45F0" w:rsidP="0F3CAE24">
            <w:pPr>
              <w:rPr>
                <w:rFonts w:cs="Arial"/>
                <w:b/>
                <w:bCs/>
                <w:sz w:val="24"/>
                <w:szCs w:val="24"/>
              </w:rPr>
            </w:pPr>
            <w:r w:rsidRPr="0F3CAE24">
              <w:rPr>
                <w:rFonts w:cs="Arial"/>
                <w:b/>
                <w:bCs/>
                <w:sz w:val="24"/>
                <w:szCs w:val="24"/>
              </w:rPr>
              <w:t>Criteria and Description</w:t>
            </w:r>
          </w:p>
        </w:tc>
        <w:tc>
          <w:tcPr>
            <w:tcW w:w="0" w:type="auto"/>
            <w:hideMark/>
          </w:tcPr>
          <w:p w14:paraId="31A02EA2" w14:textId="77777777" w:rsidR="009D45F0" w:rsidRPr="004239BE" w:rsidRDefault="009D45F0">
            <w:pPr>
              <w:jc w:val="center"/>
              <w:rPr>
                <w:rFonts w:cs="Arial"/>
                <w:b/>
                <w:sz w:val="24"/>
                <w:szCs w:val="24"/>
              </w:rPr>
            </w:pPr>
            <w:r w:rsidRPr="004239BE">
              <w:rPr>
                <w:rFonts w:cs="Arial"/>
                <w:b/>
                <w:sz w:val="24"/>
                <w:szCs w:val="24"/>
              </w:rPr>
              <w:t>Available Points</w:t>
            </w:r>
          </w:p>
        </w:tc>
      </w:tr>
      <w:tr w:rsidR="00346776" w:rsidRPr="004239BE" w14:paraId="08D86DCE" w14:textId="77777777" w:rsidTr="7F9A4E78">
        <w:trPr>
          <w:trHeight w:val="300"/>
        </w:trPr>
        <w:tc>
          <w:tcPr>
            <w:tcW w:w="0" w:type="auto"/>
          </w:tcPr>
          <w:p w14:paraId="6C97D9C4" w14:textId="0637470F" w:rsidR="00346776" w:rsidRPr="004239BE" w:rsidRDefault="66EAC93C" w:rsidP="1108E2A0">
            <w:pPr>
              <w:spacing w:line="276" w:lineRule="auto"/>
              <w:rPr>
                <w:rFonts w:eastAsia="Arial" w:cs="Arial"/>
                <w:sz w:val="24"/>
                <w:szCs w:val="24"/>
              </w:rPr>
            </w:pPr>
            <w:r w:rsidRPr="7F9A4E78">
              <w:rPr>
                <w:rFonts w:eastAsia="Arial" w:cs="Arial"/>
                <w:sz w:val="24"/>
                <w:szCs w:val="24"/>
              </w:rPr>
              <w:t>Member in good standing with the Ontario College of Teachers (OCT) with teaching qualifications in Intermediate/Senior Business Studies or related areas</w:t>
            </w:r>
            <w:r w:rsidR="3959A4F0" w:rsidRPr="7F9A4E78">
              <w:rPr>
                <w:rFonts w:eastAsia="Arial" w:cs="Arial"/>
                <w:sz w:val="24"/>
                <w:szCs w:val="24"/>
              </w:rPr>
              <w:t>,</w:t>
            </w:r>
            <w:r w:rsidR="6785D2D3" w:rsidRPr="7F9A4E78">
              <w:rPr>
                <w:rFonts w:eastAsia="Arial" w:cs="Arial"/>
                <w:sz w:val="24"/>
                <w:szCs w:val="24"/>
              </w:rPr>
              <w:t xml:space="preserve"> </w:t>
            </w:r>
            <w:r w:rsidR="3959A4F0" w:rsidRPr="7F9A4E78">
              <w:rPr>
                <w:rFonts w:eastAsia="Arial" w:cs="Arial"/>
                <w:sz w:val="24"/>
                <w:szCs w:val="24"/>
              </w:rPr>
              <w:t>working</w:t>
            </w:r>
            <w:r w:rsidRPr="7F9A4E78">
              <w:rPr>
                <w:rFonts w:eastAsia="Arial" w:cs="Arial"/>
                <w:sz w:val="24"/>
                <w:szCs w:val="24"/>
              </w:rPr>
              <w:t xml:space="preserve"> in a publicly funded school board/authority or First Nation school</w:t>
            </w:r>
            <w:r w:rsidR="57F85FAC" w:rsidRPr="7F9A4E78">
              <w:rPr>
                <w:rFonts w:eastAsia="Arial" w:cs="Arial"/>
                <w:sz w:val="24"/>
                <w:szCs w:val="24"/>
              </w:rPr>
              <w:t xml:space="preserve"> in Ontario</w:t>
            </w:r>
          </w:p>
        </w:tc>
        <w:tc>
          <w:tcPr>
            <w:tcW w:w="0" w:type="auto"/>
          </w:tcPr>
          <w:p w14:paraId="1B7596CA" w14:textId="70382C17" w:rsidR="00346776" w:rsidRPr="004239BE" w:rsidRDefault="00BC098D" w:rsidP="3BAE52E1">
            <w:pPr>
              <w:rPr>
                <w:rFonts w:cs="Arial"/>
                <w:sz w:val="24"/>
                <w:szCs w:val="24"/>
              </w:rPr>
            </w:pPr>
            <w:r>
              <w:rPr>
                <w:rFonts w:cs="Arial"/>
                <w:sz w:val="24"/>
                <w:szCs w:val="24"/>
              </w:rPr>
              <w:t>5</w:t>
            </w:r>
            <w:r w:rsidR="00A23F92" w:rsidRPr="5EC60BC2">
              <w:rPr>
                <w:rFonts w:cs="Arial"/>
                <w:sz w:val="24"/>
                <w:szCs w:val="24"/>
              </w:rPr>
              <w:t xml:space="preserve"> </w:t>
            </w:r>
            <w:r w:rsidR="00346776" w:rsidRPr="09BE56E1">
              <w:rPr>
                <w:rFonts w:cs="Arial"/>
                <w:sz w:val="24"/>
                <w:szCs w:val="24"/>
              </w:rPr>
              <w:t>points</w:t>
            </w:r>
          </w:p>
          <w:p w14:paraId="188A3322" w14:textId="1865D3E1" w:rsidR="00346776" w:rsidRPr="004239BE" w:rsidRDefault="00346776" w:rsidP="09BE56E1">
            <w:pPr>
              <w:rPr>
                <w:rFonts w:cs="Arial"/>
                <w:sz w:val="24"/>
                <w:szCs w:val="24"/>
              </w:rPr>
            </w:pPr>
          </w:p>
        </w:tc>
      </w:tr>
      <w:tr w:rsidR="00346776" w:rsidRPr="004239BE" w14:paraId="056AD96E" w14:textId="77777777" w:rsidTr="7F9A4E78">
        <w:trPr>
          <w:trHeight w:val="2087"/>
        </w:trPr>
        <w:tc>
          <w:tcPr>
            <w:tcW w:w="0" w:type="auto"/>
            <w:shd w:val="clear" w:color="auto" w:fill="auto"/>
          </w:tcPr>
          <w:p w14:paraId="035FAAEF" w14:textId="12818C5D" w:rsidR="1E061C9C" w:rsidRDefault="1E061C9C" w:rsidP="1108E2A0">
            <w:r w:rsidRPr="1108E2A0">
              <w:rPr>
                <w:rStyle w:val="normaltextrun"/>
                <w:rFonts w:eastAsia="Arial" w:cs="Arial"/>
                <w:sz w:val="24"/>
                <w:szCs w:val="24"/>
                <w:lang w:val="en-CA"/>
              </w:rPr>
              <w:t>Further consideration will be given to those who have</w:t>
            </w:r>
            <w:r>
              <w:rPr>
                <w:rStyle w:val="normaltextrun"/>
                <w:rFonts w:eastAsia="Arial" w:cs="Arial"/>
                <w:sz w:val="24"/>
                <w:szCs w:val="24"/>
                <w:lang w:val="en-CA"/>
              </w:rPr>
              <w:t xml:space="preserve"> </w:t>
            </w:r>
            <w:r w:rsidR="00E0716B">
              <w:rPr>
                <w:rStyle w:val="normaltextrun"/>
                <w:rFonts w:eastAsia="Arial" w:cs="Arial"/>
                <w:sz w:val="24"/>
                <w:szCs w:val="24"/>
              </w:rPr>
              <w:t>an</w:t>
            </w:r>
            <w:r w:rsidR="008F7669">
              <w:rPr>
                <w:rStyle w:val="normaltextrun"/>
                <w:rFonts w:eastAsia="Arial" w:cs="Arial"/>
                <w:sz w:val="24"/>
                <w:szCs w:val="24"/>
              </w:rPr>
              <w:t xml:space="preserve"> Honour</w:t>
            </w:r>
            <w:r w:rsidR="003E2307">
              <w:rPr>
                <w:rStyle w:val="normaltextrun"/>
                <w:rFonts w:eastAsia="Arial" w:cs="Arial"/>
                <w:sz w:val="24"/>
                <w:szCs w:val="24"/>
              </w:rPr>
              <w:t xml:space="preserve"> Specialist in Business Studies or related areas</w:t>
            </w:r>
            <w:r w:rsidR="00A862C0">
              <w:rPr>
                <w:rStyle w:val="normaltextrun"/>
                <w:rFonts w:eastAsia="Arial" w:cs="Arial"/>
                <w:sz w:val="24"/>
                <w:szCs w:val="24"/>
              </w:rPr>
              <w:t xml:space="preserve"> and/or</w:t>
            </w:r>
            <w:r w:rsidRPr="1108E2A0">
              <w:rPr>
                <w:rFonts w:eastAsia="Arial" w:cs="Arial"/>
                <w:sz w:val="24"/>
                <w:szCs w:val="24"/>
              </w:rPr>
              <w:t xml:space="preserve"> teaching Qualifications in Intermediate/Senior Business Studies in the following:</w:t>
            </w:r>
          </w:p>
          <w:p w14:paraId="26433DE7" w14:textId="729C400F" w:rsidR="00346776" w:rsidRDefault="00346776" w:rsidP="00D25202">
            <w:pPr>
              <w:pStyle w:val="ListParagraph"/>
              <w:numPr>
                <w:ilvl w:val="0"/>
                <w:numId w:val="29"/>
              </w:numPr>
              <w:rPr>
                <w:rFonts w:cs="Arial"/>
                <w:sz w:val="24"/>
                <w:szCs w:val="24"/>
              </w:rPr>
            </w:pPr>
            <w:r w:rsidRPr="1108E2A0">
              <w:rPr>
                <w:rFonts w:cs="Arial"/>
                <w:sz w:val="24"/>
                <w:szCs w:val="24"/>
              </w:rPr>
              <w:t>General</w:t>
            </w:r>
            <w:r w:rsidR="00387595" w:rsidRPr="1108E2A0">
              <w:rPr>
                <w:rFonts w:cs="Arial"/>
                <w:sz w:val="24"/>
                <w:szCs w:val="24"/>
              </w:rPr>
              <w:t>; and/or</w:t>
            </w:r>
          </w:p>
          <w:p w14:paraId="75D68A4F" w14:textId="77777777" w:rsidR="00387595" w:rsidRDefault="00387595" w:rsidP="00D25202">
            <w:pPr>
              <w:pStyle w:val="ListParagraph"/>
              <w:numPr>
                <w:ilvl w:val="0"/>
                <w:numId w:val="29"/>
              </w:numPr>
              <w:rPr>
                <w:rFonts w:cs="Arial"/>
                <w:sz w:val="24"/>
                <w:szCs w:val="24"/>
              </w:rPr>
            </w:pPr>
            <w:r w:rsidRPr="1108E2A0">
              <w:rPr>
                <w:rFonts w:cs="Arial"/>
                <w:sz w:val="24"/>
                <w:szCs w:val="24"/>
              </w:rPr>
              <w:t>Accounting; and/or</w:t>
            </w:r>
          </w:p>
          <w:p w14:paraId="49924756" w14:textId="77777777" w:rsidR="009B68F1" w:rsidRDefault="00387595" w:rsidP="00D25202">
            <w:pPr>
              <w:pStyle w:val="ListParagraph"/>
              <w:numPr>
                <w:ilvl w:val="0"/>
                <w:numId w:val="29"/>
              </w:numPr>
              <w:rPr>
                <w:rFonts w:cs="Arial"/>
                <w:sz w:val="24"/>
                <w:szCs w:val="24"/>
              </w:rPr>
            </w:pPr>
            <w:r w:rsidRPr="1108E2A0">
              <w:rPr>
                <w:rFonts w:cs="Arial"/>
                <w:sz w:val="24"/>
                <w:szCs w:val="24"/>
              </w:rPr>
              <w:t>Entrepreneurship</w:t>
            </w:r>
            <w:r w:rsidR="009B68F1" w:rsidRPr="1108E2A0">
              <w:rPr>
                <w:rFonts w:cs="Arial"/>
                <w:sz w:val="24"/>
                <w:szCs w:val="24"/>
              </w:rPr>
              <w:t>; and/or</w:t>
            </w:r>
          </w:p>
          <w:p w14:paraId="00EDE637" w14:textId="44D23D2B" w:rsidR="00387595" w:rsidRPr="00387595" w:rsidRDefault="00AC625F" w:rsidP="00D25202">
            <w:pPr>
              <w:pStyle w:val="ListParagraph"/>
              <w:numPr>
                <w:ilvl w:val="0"/>
                <w:numId w:val="29"/>
              </w:numPr>
              <w:rPr>
                <w:rFonts w:cs="Arial"/>
                <w:sz w:val="24"/>
                <w:szCs w:val="24"/>
              </w:rPr>
            </w:pPr>
            <w:r w:rsidRPr="1108E2A0">
              <w:rPr>
                <w:rFonts w:cs="Arial"/>
                <w:sz w:val="24"/>
                <w:szCs w:val="24"/>
              </w:rPr>
              <w:t>Information and Communication Technology</w:t>
            </w:r>
          </w:p>
        </w:tc>
        <w:tc>
          <w:tcPr>
            <w:tcW w:w="0" w:type="auto"/>
            <w:hideMark/>
          </w:tcPr>
          <w:p w14:paraId="41A581A1" w14:textId="46722CA0" w:rsidR="00346776" w:rsidRPr="0005741D" w:rsidRDefault="00153A76" w:rsidP="00346776">
            <w:pPr>
              <w:jc w:val="both"/>
              <w:rPr>
                <w:rFonts w:cs="Arial"/>
                <w:sz w:val="24"/>
                <w:szCs w:val="24"/>
              </w:rPr>
            </w:pPr>
            <w:r>
              <w:rPr>
                <w:rFonts w:cs="Arial"/>
                <w:sz w:val="24"/>
                <w:szCs w:val="24"/>
              </w:rPr>
              <w:t>4</w:t>
            </w:r>
            <w:r w:rsidRPr="09BE56E1">
              <w:rPr>
                <w:rFonts w:cs="Arial"/>
                <w:sz w:val="24"/>
                <w:szCs w:val="24"/>
              </w:rPr>
              <w:t xml:space="preserve"> </w:t>
            </w:r>
            <w:r w:rsidR="00346776" w:rsidRPr="09BE56E1">
              <w:rPr>
                <w:rFonts w:cs="Arial"/>
                <w:sz w:val="24"/>
                <w:szCs w:val="24"/>
              </w:rPr>
              <w:t>points</w:t>
            </w:r>
          </w:p>
        </w:tc>
      </w:tr>
      <w:tr w:rsidR="00346776" w:rsidRPr="004239BE" w14:paraId="12D5F0DE" w14:textId="77777777" w:rsidTr="7F9A4E78">
        <w:trPr>
          <w:trHeight w:val="300"/>
        </w:trPr>
        <w:tc>
          <w:tcPr>
            <w:tcW w:w="0" w:type="auto"/>
          </w:tcPr>
          <w:p w14:paraId="2FEA2360" w14:textId="77777777" w:rsidR="00346776" w:rsidRPr="0005741D" w:rsidRDefault="00346776" w:rsidP="00346776">
            <w:pPr>
              <w:rPr>
                <w:rFonts w:cs="Arial"/>
                <w:sz w:val="24"/>
                <w:szCs w:val="24"/>
              </w:rPr>
            </w:pPr>
            <w:r>
              <w:rPr>
                <w:rFonts w:cs="Arial"/>
                <w:sz w:val="24"/>
                <w:szCs w:val="24"/>
              </w:rPr>
              <w:t>Lived or professional experiences that could provide diverse perspectives (urban, rural, social, community, and/or cultural engagement); working with First Nations, M</w:t>
            </w:r>
            <w:r w:rsidRPr="627881A5">
              <w:rPr>
                <w:rFonts w:cs="Arial"/>
                <w:sz w:val="24"/>
                <w:szCs w:val="24"/>
                <w:lang w:val="en-CA" w:eastAsia="en-CA"/>
              </w:rPr>
              <w:t>é</w:t>
            </w:r>
            <w:r>
              <w:rPr>
                <w:rFonts w:cs="Arial"/>
                <w:sz w:val="24"/>
                <w:szCs w:val="24"/>
              </w:rPr>
              <w:t>tis, or Inuit communities, racialized communities; s</w:t>
            </w:r>
            <w:r w:rsidRPr="00CA119F">
              <w:rPr>
                <w:rFonts w:cs="Arial"/>
                <w:sz w:val="24"/>
                <w:szCs w:val="24"/>
              </w:rPr>
              <w:t xml:space="preserve">elf-identification as First Nation, Métis </w:t>
            </w:r>
            <w:r>
              <w:rPr>
                <w:rFonts w:cs="Arial"/>
                <w:sz w:val="24"/>
                <w:szCs w:val="24"/>
              </w:rPr>
              <w:t>and/</w:t>
            </w:r>
            <w:r w:rsidRPr="00CA119F">
              <w:rPr>
                <w:rFonts w:cs="Arial"/>
                <w:sz w:val="24"/>
                <w:szCs w:val="24"/>
              </w:rPr>
              <w:t xml:space="preserve">or Inuit </w:t>
            </w:r>
            <w:r>
              <w:rPr>
                <w:rFonts w:cs="Arial"/>
                <w:sz w:val="24"/>
                <w:szCs w:val="24"/>
              </w:rPr>
              <w:t xml:space="preserve">and/or as </w:t>
            </w:r>
            <w:r w:rsidRPr="00CA119F">
              <w:rPr>
                <w:rFonts w:cs="Arial"/>
                <w:sz w:val="24"/>
                <w:szCs w:val="24"/>
              </w:rPr>
              <w:t>a member of the Black or other racialized community(s).</w:t>
            </w:r>
          </w:p>
        </w:tc>
        <w:tc>
          <w:tcPr>
            <w:tcW w:w="0" w:type="auto"/>
          </w:tcPr>
          <w:p w14:paraId="445BDA63" w14:textId="265F1E2E" w:rsidR="00346776" w:rsidRPr="0005741D" w:rsidRDefault="001B75CE" w:rsidP="00346776">
            <w:pPr>
              <w:jc w:val="both"/>
              <w:rPr>
                <w:rFonts w:cs="Arial"/>
                <w:sz w:val="24"/>
                <w:szCs w:val="24"/>
              </w:rPr>
            </w:pPr>
            <w:r>
              <w:rPr>
                <w:rFonts w:cs="Arial"/>
                <w:sz w:val="24"/>
                <w:szCs w:val="24"/>
              </w:rPr>
              <w:t>5</w:t>
            </w:r>
            <w:r w:rsidRPr="09BE56E1">
              <w:rPr>
                <w:rFonts w:cs="Arial"/>
                <w:sz w:val="24"/>
                <w:szCs w:val="24"/>
              </w:rPr>
              <w:t xml:space="preserve"> </w:t>
            </w:r>
            <w:r w:rsidR="00346776" w:rsidRPr="09BE56E1">
              <w:rPr>
                <w:rFonts w:cs="Arial"/>
                <w:sz w:val="24"/>
                <w:szCs w:val="24"/>
              </w:rPr>
              <w:t>points</w:t>
            </w:r>
          </w:p>
        </w:tc>
      </w:tr>
      <w:tr w:rsidR="00346776" w:rsidRPr="004239BE" w14:paraId="28788D62" w14:textId="77777777" w:rsidTr="7F9A4E78">
        <w:trPr>
          <w:trHeight w:val="300"/>
        </w:trPr>
        <w:tc>
          <w:tcPr>
            <w:tcW w:w="0" w:type="auto"/>
          </w:tcPr>
          <w:p w14:paraId="34863384" w14:textId="6B6F2A69" w:rsidR="00346776" w:rsidRPr="00A7000C" w:rsidRDefault="00B72664" w:rsidP="00346776">
            <w:pPr>
              <w:jc w:val="both"/>
              <w:rPr>
                <w:rFonts w:eastAsia="Arial" w:cs="Arial"/>
                <w:sz w:val="24"/>
                <w:szCs w:val="24"/>
              </w:rPr>
            </w:pPr>
            <w:r w:rsidRPr="5B8537F7">
              <w:rPr>
                <w:rStyle w:val="normaltextrun"/>
                <w:rFonts w:eastAsia="Arial" w:cs="Arial"/>
                <w:sz w:val="24"/>
                <w:szCs w:val="24"/>
              </w:rPr>
              <w:t>Recent work-related</w:t>
            </w:r>
            <w:r w:rsidR="175D850E" w:rsidRPr="5B8537F7">
              <w:rPr>
                <w:rStyle w:val="normaltextrun"/>
                <w:rFonts w:eastAsia="Arial" w:cs="Arial"/>
                <w:sz w:val="24"/>
                <w:szCs w:val="24"/>
              </w:rPr>
              <w:t xml:space="preserve"> experience in the Business sector</w:t>
            </w:r>
            <w:r w:rsidR="1FF1350B" w:rsidRPr="5B8537F7">
              <w:rPr>
                <w:rStyle w:val="normaltextrun"/>
                <w:rFonts w:eastAsia="Arial" w:cs="Arial"/>
                <w:sz w:val="24"/>
                <w:szCs w:val="24"/>
              </w:rPr>
              <w:t xml:space="preserve"> or related practical experience</w:t>
            </w:r>
          </w:p>
        </w:tc>
        <w:tc>
          <w:tcPr>
            <w:tcW w:w="0" w:type="auto"/>
          </w:tcPr>
          <w:p w14:paraId="1B7311A4" w14:textId="2A158695" w:rsidR="00346776" w:rsidRPr="0005741D" w:rsidRDefault="00744B81" w:rsidP="00346776">
            <w:pPr>
              <w:jc w:val="both"/>
              <w:rPr>
                <w:rFonts w:cs="Arial"/>
                <w:sz w:val="24"/>
                <w:szCs w:val="24"/>
              </w:rPr>
            </w:pPr>
            <w:r w:rsidRPr="20E0B234">
              <w:rPr>
                <w:rFonts w:cs="Arial"/>
                <w:sz w:val="24"/>
                <w:szCs w:val="24"/>
              </w:rPr>
              <w:t>4</w:t>
            </w:r>
            <w:r w:rsidR="00153A76" w:rsidRPr="20E0B234">
              <w:rPr>
                <w:rFonts w:cs="Arial"/>
                <w:sz w:val="24"/>
                <w:szCs w:val="24"/>
              </w:rPr>
              <w:t xml:space="preserve"> </w:t>
            </w:r>
            <w:r w:rsidR="00346776" w:rsidRPr="20E0B234">
              <w:rPr>
                <w:rFonts w:cs="Arial"/>
                <w:sz w:val="24"/>
                <w:szCs w:val="24"/>
              </w:rPr>
              <w:t>points</w:t>
            </w:r>
          </w:p>
        </w:tc>
      </w:tr>
      <w:tr w:rsidR="00346776" w:rsidRPr="004239BE" w14:paraId="657E5468" w14:textId="77777777" w:rsidTr="7F9A4E78">
        <w:trPr>
          <w:trHeight w:val="300"/>
        </w:trPr>
        <w:tc>
          <w:tcPr>
            <w:tcW w:w="0" w:type="auto"/>
          </w:tcPr>
          <w:p w14:paraId="59D9C3AC" w14:textId="16D8BAA1" w:rsidR="00346776" w:rsidRDefault="2E37D5F5" w:rsidP="1108E2A0">
            <w:pPr>
              <w:rPr>
                <w:rFonts w:eastAsia="Arial" w:cs="Arial"/>
                <w:sz w:val="24"/>
                <w:szCs w:val="24"/>
              </w:rPr>
            </w:pPr>
            <w:r w:rsidRPr="7F9A4E78">
              <w:rPr>
                <w:rStyle w:val="normaltextrun"/>
                <w:rFonts w:eastAsia="Arial" w:cs="Arial"/>
                <w:sz w:val="24"/>
                <w:szCs w:val="24"/>
              </w:rPr>
              <w:t>Demonstrated exper</w:t>
            </w:r>
            <w:r w:rsidR="4CDE18AA" w:rsidRPr="7F9A4E78">
              <w:rPr>
                <w:rStyle w:val="normaltextrun"/>
                <w:rFonts w:eastAsia="Arial" w:cs="Arial"/>
                <w:sz w:val="24"/>
                <w:szCs w:val="24"/>
              </w:rPr>
              <w:t>ience in</w:t>
            </w:r>
            <w:r w:rsidRPr="7F9A4E78">
              <w:rPr>
                <w:rStyle w:val="normaltextrun"/>
                <w:rFonts w:eastAsia="Arial" w:cs="Arial"/>
                <w:sz w:val="24"/>
                <w:szCs w:val="24"/>
              </w:rPr>
              <w:t xml:space="preserve"> </w:t>
            </w:r>
            <w:r w:rsidR="4CDE18AA" w:rsidRPr="7F9A4E78">
              <w:rPr>
                <w:rStyle w:val="normaltextrun"/>
                <w:rFonts w:eastAsia="Arial" w:cs="Arial"/>
                <w:sz w:val="24"/>
                <w:szCs w:val="24"/>
              </w:rPr>
              <w:t xml:space="preserve">teaching and/or leading secondary </w:t>
            </w:r>
            <w:r w:rsidRPr="7F9A4E78">
              <w:rPr>
                <w:rStyle w:val="normaltextrun"/>
                <w:rFonts w:eastAsia="Arial" w:cs="Arial"/>
                <w:sz w:val="24"/>
                <w:szCs w:val="24"/>
              </w:rPr>
              <w:t xml:space="preserve">Business Studies </w:t>
            </w:r>
            <w:r w:rsidR="67EAD52F" w:rsidRPr="7F9A4E78">
              <w:rPr>
                <w:rStyle w:val="normaltextrun"/>
                <w:rFonts w:eastAsia="Arial" w:cs="Arial"/>
                <w:sz w:val="24"/>
                <w:szCs w:val="24"/>
              </w:rPr>
              <w:t>focused curriculum</w:t>
            </w:r>
            <w:r w:rsidR="15ADFEBC" w:rsidRPr="7F9A4E78">
              <w:rPr>
                <w:rStyle w:val="normaltextrun"/>
                <w:rFonts w:eastAsia="Arial" w:cs="Arial"/>
                <w:sz w:val="24"/>
                <w:szCs w:val="24"/>
              </w:rPr>
              <w:t>,</w:t>
            </w:r>
            <w:r w:rsidR="67EAD52F" w:rsidRPr="7F9A4E78">
              <w:rPr>
                <w:rStyle w:val="normaltextrun"/>
                <w:rFonts w:eastAsia="Arial" w:cs="Arial"/>
                <w:sz w:val="24"/>
                <w:szCs w:val="24"/>
              </w:rPr>
              <w:t xml:space="preserve"> including </w:t>
            </w:r>
            <w:r w:rsidRPr="7F9A4E78">
              <w:rPr>
                <w:rStyle w:val="normaltextrun"/>
                <w:rFonts w:eastAsia="Arial" w:cs="Arial"/>
                <w:sz w:val="24"/>
                <w:szCs w:val="24"/>
              </w:rPr>
              <w:t xml:space="preserve">Grade 9 and/or 10 </w:t>
            </w:r>
            <w:r w:rsidR="19C1668F" w:rsidRPr="7F9A4E78">
              <w:rPr>
                <w:rStyle w:val="normaltextrun"/>
                <w:rFonts w:eastAsia="Arial" w:cs="Arial"/>
                <w:sz w:val="24"/>
                <w:szCs w:val="24"/>
              </w:rPr>
              <w:t>Business Studies courses</w:t>
            </w:r>
            <w:r w:rsidR="27721087" w:rsidRPr="7F9A4E78">
              <w:rPr>
                <w:rStyle w:val="normaltextrun"/>
                <w:rFonts w:eastAsia="Arial" w:cs="Arial"/>
                <w:sz w:val="24"/>
                <w:szCs w:val="24"/>
              </w:rPr>
              <w:t xml:space="preserve"> (</w:t>
            </w:r>
            <w:r w:rsidR="091B99E0" w:rsidRPr="7F9A4E78">
              <w:rPr>
                <w:rStyle w:val="normaltextrun"/>
                <w:rFonts w:eastAsia="Arial" w:cs="Arial"/>
                <w:sz w:val="24"/>
                <w:szCs w:val="24"/>
              </w:rPr>
              <w:t xml:space="preserve">i.e., </w:t>
            </w:r>
            <w:r w:rsidRPr="7F9A4E78">
              <w:rPr>
                <w:rStyle w:val="normaltextrun"/>
                <w:rFonts w:eastAsia="Arial" w:cs="Arial"/>
                <w:sz w:val="24"/>
                <w:szCs w:val="24"/>
              </w:rPr>
              <w:t>BTT1/2O &amp; BBI1/2O</w:t>
            </w:r>
            <w:r w:rsidR="27721087" w:rsidRPr="7F9A4E78">
              <w:rPr>
                <w:rStyle w:val="normaltextrun"/>
                <w:rFonts w:eastAsia="Arial" w:cs="Arial"/>
                <w:sz w:val="24"/>
                <w:szCs w:val="24"/>
              </w:rPr>
              <w:t>)</w:t>
            </w:r>
            <w:r w:rsidR="1A4F7C66" w:rsidRPr="7F9A4E78">
              <w:rPr>
                <w:rStyle w:val="normaltextrun"/>
                <w:rFonts w:eastAsia="Arial" w:cs="Arial"/>
                <w:sz w:val="24"/>
                <w:szCs w:val="24"/>
              </w:rPr>
              <w:t>. F</w:t>
            </w:r>
            <w:r w:rsidRPr="7F9A4E78">
              <w:rPr>
                <w:rStyle w:val="normaltextrun"/>
                <w:rFonts w:eastAsia="Arial" w:cs="Arial"/>
                <w:sz w:val="24"/>
                <w:szCs w:val="24"/>
              </w:rPr>
              <w:t>or example:</w:t>
            </w:r>
          </w:p>
          <w:p w14:paraId="7D08D5EB" w14:textId="1B4F55F8" w:rsidR="00346776" w:rsidRDefault="2E37D5F5" w:rsidP="00D25202">
            <w:pPr>
              <w:pStyle w:val="ListParagraph"/>
              <w:numPr>
                <w:ilvl w:val="0"/>
                <w:numId w:val="18"/>
              </w:numPr>
              <w:rPr>
                <w:rFonts w:eastAsia="Arial" w:cs="Arial"/>
                <w:sz w:val="24"/>
                <w:szCs w:val="24"/>
              </w:rPr>
            </w:pPr>
            <w:r w:rsidRPr="7F9A4E78">
              <w:rPr>
                <w:rStyle w:val="normaltextrun"/>
                <w:rFonts w:eastAsia="Arial" w:cs="Arial"/>
                <w:sz w:val="24"/>
                <w:szCs w:val="24"/>
              </w:rPr>
              <w:t>number of years teaching the course(s)</w:t>
            </w:r>
          </w:p>
          <w:p w14:paraId="5E3C5245" w14:textId="1AA2B889" w:rsidR="00346776" w:rsidRDefault="2E37D5F5" w:rsidP="00D25202">
            <w:pPr>
              <w:pStyle w:val="ListParagraph"/>
              <w:numPr>
                <w:ilvl w:val="0"/>
                <w:numId w:val="18"/>
              </w:numPr>
              <w:rPr>
                <w:rFonts w:eastAsia="Arial" w:cs="Arial"/>
                <w:sz w:val="24"/>
                <w:szCs w:val="24"/>
              </w:rPr>
            </w:pPr>
            <w:r w:rsidRPr="7F9A4E78">
              <w:rPr>
                <w:rStyle w:val="normaltextrun"/>
                <w:rFonts w:eastAsia="Arial" w:cs="Arial"/>
                <w:sz w:val="24"/>
                <w:szCs w:val="24"/>
              </w:rPr>
              <w:t>number of years teaching other business studies courses</w:t>
            </w:r>
          </w:p>
          <w:p w14:paraId="33D4A30C" w14:textId="6A718C98" w:rsidR="00346776" w:rsidRDefault="2E37D5F5" w:rsidP="7F9A4E78">
            <w:pPr>
              <w:pStyle w:val="ListParagraph"/>
              <w:numPr>
                <w:ilvl w:val="0"/>
                <w:numId w:val="18"/>
              </w:numPr>
              <w:rPr>
                <w:rFonts w:eastAsia="Arial" w:cs="Arial"/>
                <w:sz w:val="24"/>
                <w:szCs w:val="24"/>
              </w:rPr>
            </w:pPr>
            <w:r w:rsidRPr="7F9A4E78">
              <w:rPr>
                <w:rStyle w:val="normaltextrun"/>
                <w:rFonts w:eastAsia="Arial" w:cs="Arial"/>
                <w:sz w:val="24"/>
                <w:szCs w:val="24"/>
              </w:rPr>
              <w:t>expertise related to the content/topics of the course</w:t>
            </w:r>
          </w:p>
        </w:tc>
        <w:tc>
          <w:tcPr>
            <w:tcW w:w="0" w:type="auto"/>
          </w:tcPr>
          <w:p w14:paraId="7F7FD0E8" w14:textId="26214940" w:rsidR="00346776" w:rsidRDefault="00374292" w:rsidP="00346776">
            <w:pPr>
              <w:jc w:val="both"/>
              <w:rPr>
                <w:rFonts w:cs="Arial"/>
                <w:sz w:val="24"/>
                <w:szCs w:val="24"/>
              </w:rPr>
            </w:pPr>
            <w:r>
              <w:rPr>
                <w:rFonts w:cs="Arial"/>
                <w:sz w:val="24"/>
                <w:szCs w:val="24"/>
              </w:rPr>
              <w:t>8</w:t>
            </w:r>
            <w:r w:rsidRPr="0E500C53">
              <w:rPr>
                <w:rFonts w:cs="Arial"/>
                <w:sz w:val="24"/>
                <w:szCs w:val="24"/>
              </w:rPr>
              <w:t xml:space="preserve"> </w:t>
            </w:r>
            <w:r w:rsidR="00346776" w:rsidRPr="0E500C53">
              <w:rPr>
                <w:rFonts w:cs="Arial"/>
                <w:sz w:val="24"/>
                <w:szCs w:val="24"/>
              </w:rPr>
              <w:t>points</w:t>
            </w:r>
          </w:p>
        </w:tc>
      </w:tr>
      <w:tr w:rsidR="00346776" w:rsidRPr="004239BE" w14:paraId="3DECF4F8" w14:textId="77777777" w:rsidTr="7F9A4E78">
        <w:trPr>
          <w:trHeight w:val="300"/>
        </w:trPr>
        <w:tc>
          <w:tcPr>
            <w:tcW w:w="0" w:type="auto"/>
          </w:tcPr>
          <w:p w14:paraId="3A790B00" w14:textId="22EC9C9C" w:rsidR="00346776" w:rsidRDefault="00346776" w:rsidP="00346776">
            <w:pPr>
              <w:rPr>
                <w:rFonts w:cs="Arial"/>
                <w:sz w:val="24"/>
                <w:szCs w:val="24"/>
              </w:rPr>
            </w:pPr>
            <w:r>
              <w:rPr>
                <w:rFonts w:cs="Arial"/>
                <w:sz w:val="24"/>
                <w:szCs w:val="24"/>
              </w:rPr>
              <w:t>Demonstrated experience with the content/topics in the Business Studies curric</w:t>
            </w:r>
            <w:r w:rsidRPr="00E149C0">
              <w:rPr>
                <w:rFonts w:cs="Arial"/>
                <w:sz w:val="24"/>
                <w:szCs w:val="24"/>
              </w:rPr>
              <w:t>ulum</w:t>
            </w:r>
            <w:r>
              <w:rPr>
                <w:rFonts w:cs="Arial"/>
                <w:sz w:val="24"/>
                <w:szCs w:val="24"/>
              </w:rPr>
              <w:t xml:space="preserve"> and/or other business focused education </w:t>
            </w:r>
            <w:r w:rsidRPr="00E149C0">
              <w:rPr>
                <w:rFonts w:cs="Arial"/>
                <w:sz w:val="24"/>
                <w:szCs w:val="24"/>
              </w:rPr>
              <w:t>e.g., graduate/research work, author or contributor to published facilitation guides, professional journals, or other education publications</w:t>
            </w:r>
          </w:p>
        </w:tc>
        <w:tc>
          <w:tcPr>
            <w:tcW w:w="0" w:type="auto"/>
          </w:tcPr>
          <w:p w14:paraId="4F1A459A" w14:textId="77777777" w:rsidR="00346776" w:rsidRDefault="00346776" w:rsidP="00346776">
            <w:pPr>
              <w:jc w:val="both"/>
              <w:rPr>
                <w:rFonts w:cs="Arial"/>
                <w:sz w:val="24"/>
                <w:szCs w:val="24"/>
              </w:rPr>
            </w:pPr>
            <w:r>
              <w:rPr>
                <w:rFonts w:cs="Arial"/>
                <w:sz w:val="24"/>
                <w:szCs w:val="24"/>
              </w:rPr>
              <w:t>5 points</w:t>
            </w:r>
          </w:p>
        </w:tc>
      </w:tr>
      <w:tr w:rsidR="00346776" w:rsidRPr="004239BE" w14:paraId="6E7932F6" w14:textId="77777777" w:rsidTr="7F9A4E78">
        <w:trPr>
          <w:trHeight w:val="300"/>
        </w:trPr>
        <w:tc>
          <w:tcPr>
            <w:tcW w:w="0" w:type="auto"/>
          </w:tcPr>
          <w:p w14:paraId="467EA7A2" w14:textId="56FF71BA" w:rsidR="00346776" w:rsidRDefault="00346776" w:rsidP="00346776">
            <w:pPr>
              <w:rPr>
                <w:rFonts w:cs="Arial"/>
                <w:sz w:val="24"/>
                <w:szCs w:val="24"/>
              </w:rPr>
            </w:pPr>
            <w:r w:rsidRPr="09BE56E1">
              <w:rPr>
                <w:rFonts w:cs="Arial"/>
                <w:sz w:val="24"/>
                <w:szCs w:val="24"/>
              </w:rPr>
              <w:t xml:space="preserve">Previous experience developing </w:t>
            </w:r>
            <w:r w:rsidR="0078357E" w:rsidRPr="09BE56E1">
              <w:rPr>
                <w:rFonts w:cs="Arial"/>
                <w:sz w:val="24"/>
                <w:szCs w:val="24"/>
              </w:rPr>
              <w:t xml:space="preserve">Business Studies </w:t>
            </w:r>
            <w:r w:rsidR="34AB73AD" w:rsidRPr="09BE56E1">
              <w:rPr>
                <w:rFonts w:cs="Arial"/>
                <w:sz w:val="24"/>
                <w:szCs w:val="24"/>
              </w:rPr>
              <w:t xml:space="preserve">or educational </w:t>
            </w:r>
            <w:r w:rsidRPr="09BE56E1">
              <w:rPr>
                <w:rFonts w:cs="Arial"/>
                <w:sz w:val="24"/>
                <w:szCs w:val="24"/>
              </w:rPr>
              <w:t>resources, writing curriculum</w:t>
            </w:r>
            <w:r w:rsidR="3AF8486B" w:rsidRPr="09BE56E1">
              <w:rPr>
                <w:rFonts w:cs="Arial"/>
                <w:sz w:val="24"/>
                <w:szCs w:val="24"/>
              </w:rPr>
              <w:t>,</w:t>
            </w:r>
            <w:r w:rsidRPr="09BE56E1">
              <w:rPr>
                <w:rFonts w:cs="Arial"/>
                <w:sz w:val="24"/>
                <w:szCs w:val="24"/>
              </w:rPr>
              <w:t xml:space="preserve"> instructional supports</w:t>
            </w:r>
            <w:r w:rsidR="285AF292" w:rsidRPr="09BE56E1">
              <w:rPr>
                <w:rFonts w:cs="Arial"/>
                <w:sz w:val="24"/>
                <w:szCs w:val="24"/>
              </w:rPr>
              <w:t>, and/or professional learning opportunities that are culturally relevant and respons</w:t>
            </w:r>
            <w:r w:rsidR="11B9FDB1" w:rsidRPr="09BE56E1">
              <w:rPr>
                <w:rFonts w:cs="Arial"/>
                <w:sz w:val="24"/>
                <w:szCs w:val="24"/>
              </w:rPr>
              <w:t>ive</w:t>
            </w:r>
          </w:p>
        </w:tc>
        <w:tc>
          <w:tcPr>
            <w:tcW w:w="0" w:type="auto"/>
          </w:tcPr>
          <w:p w14:paraId="03F1CE04" w14:textId="6603DD36" w:rsidR="00346776" w:rsidRDefault="00374292" w:rsidP="00346776">
            <w:pPr>
              <w:jc w:val="both"/>
              <w:rPr>
                <w:rFonts w:cs="Arial"/>
                <w:sz w:val="24"/>
                <w:szCs w:val="24"/>
              </w:rPr>
            </w:pPr>
            <w:r>
              <w:rPr>
                <w:rFonts w:cs="Arial"/>
                <w:sz w:val="24"/>
                <w:szCs w:val="24"/>
              </w:rPr>
              <w:t xml:space="preserve">5 </w:t>
            </w:r>
            <w:r w:rsidR="00346776">
              <w:rPr>
                <w:rFonts w:cs="Arial"/>
                <w:sz w:val="24"/>
                <w:szCs w:val="24"/>
              </w:rPr>
              <w:t>points</w:t>
            </w:r>
          </w:p>
        </w:tc>
      </w:tr>
      <w:tr w:rsidR="00346776" w:rsidRPr="004239BE" w14:paraId="1307728B" w14:textId="77777777" w:rsidTr="7F9A4E78">
        <w:trPr>
          <w:trHeight w:val="1533"/>
        </w:trPr>
        <w:tc>
          <w:tcPr>
            <w:tcW w:w="0" w:type="auto"/>
          </w:tcPr>
          <w:p w14:paraId="3D7B9DF8" w14:textId="7F5E1BE5" w:rsidR="00346776" w:rsidRDefault="00346776" w:rsidP="00346776">
            <w:pPr>
              <w:rPr>
                <w:rFonts w:cs="Arial"/>
                <w:sz w:val="24"/>
                <w:szCs w:val="24"/>
              </w:rPr>
            </w:pPr>
            <w:r>
              <w:rPr>
                <w:rFonts w:cs="Arial"/>
                <w:sz w:val="24"/>
                <w:szCs w:val="24"/>
              </w:rPr>
              <w:t xml:space="preserve">Other related leadership experience (e.g., School and board coach/coordinator/department head/consultant, leading professional development, participation in conferences, </w:t>
            </w:r>
            <w:r w:rsidR="00766213" w:rsidRPr="114A67A6">
              <w:rPr>
                <w:rFonts w:cs="Arial"/>
                <w:sz w:val="24"/>
                <w:szCs w:val="24"/>
              </w:rPr>
              <w:t>supporting experiential learning such as land-based learning</w:t>
            </w:r>
            <w:r w:rsidR="00766213">
              <w:rPr>
                <w:rFonts w:cs="Arial"/>
                <w:sz w:val="24"/>
                <w:szCs w:val="24"/>
              </w:rPr>
              <w:t xml:space="preserve">, </w:t>
            </w:r>
            <w:r>
              <w:rPr>
                <w:rFonts w:cs="Arial"/>
                <w:sz w:val="24"/>
                <w:szCs w:val="24"/>
              </w:rPr>
              <w:t>teaching and/or facilitating Additional Qualification courses in Business Studies or related areas)</w:t>
            </w:r>
          </w:p>
        </w:tc>
        <w:tc>
          <w:tcPr>
            <w:tcW w:w="0" w:type="auto"/>
          </w:tcPr>
          <w:p w14:paraId="4A680152" w14:textId="65CDFEE9" w:rsidR="00346776" w:rsidRDefault="2470BF19" w:rsidP="00346776">
            <w:pPr>
              <w:jc w:val="both"/>
              <w:rPr>
                <w:rFonts w:cs="Arial"/>
                <w:sz w:val="24"/>
                <w:szCs w:val="24"/>
              </w:rPr>
            </w:pPr>
            <w:r w:rsidRPr="5EC60BC2">
              <w:rPr>
                <w:rFonts w:cs="Arial"/>
                <w:sz w:val="24"/>
                <w:szCs w:val="24"/>
              </w:rPr>
              <w:t>5</w:t>
            </w:r>
            <w:r w:rsidRPr="09BE56E1">
              <w:rPr>
                <w:rFonts w:cs="Arial"/>
                <w:sz w:val="24"/>
                <w:szCs w:val="24"/>
              </w:rPr>
              <w:t xml:space="preserve"> </w:t>
            </w:r>
            <w:r w:rsidR="00346776" w:rsidRPr="09BE56E1">
              <w:rPr>
                <w:rFonts w:cs="Arial"/>
                <w:sz w:val="24"/>
                <w:szCs w:val="24"/>
              </w:rPr>
              <w:t>points</w:t>
            </w:r>
          </w:p>
        </w:tc>
      </w:tr>
      <w:tr w:rsidR="00346776" w:rsidRPr="004239BE" w14:paraId="3678A0A0" w14:textId="77777777" w:rsidTr="7F9A4E78">
        <w:trPr>
          <w:trHeight w:val="300"/>
        </w:trPr>
        <w:tc>
          <w:tcPr>
            <w:tcW w:w="0" w:type="auto"/>
          </w:tcPr>
          <w:p w14:paraId="4C099BAD" w14:textId="3DCBC320" w:rsidR="00346776" w:rsidRDefault="4EAC1DA5" w:rsidP="1108E2A0">
            <w:pPr>
              <w:rPr>
                <w:rFonts w:eastAsia="Arial" w:cs="Arial"/>
                <w:sz w:val="24"/>
                <w:szCs w:val="24"/>
              </w:rPr>
            </w:pPr>
            <w:r w:rsidRPr="5EC60BC2">
              <w:rPr>
                <w:rStyle w:val="normaltextrun"/>
                <w:rFonts w:eastAsia="Arial" w:cs="Arial"/>
                <w:sz w:val="24"/>
                <w:szCs w:val="24"/>
              </w:rPr>
              <w:lastRenderedPageBreak/>
              <w:t>Demonstrated expertise in other related instructional and assessment areas (e.g., being in a leadership role, having Additional Qualification(s), leading professional learning, resource development) for example:</w:t>
            </w:r>
          </w:p>
          <w:p w14:paraId="13863F06" w14:textId="0BDE1C3C" w:rsidR="00346776" w:rsidRDefault="4EAC1DA5" w:rsidP="00D25202">
            <w:pPr>
              <w:pStyle w:val="ListParagraph"/>
              <w:numPr>
                <w:ilvl w:val="0"/>
                <w:numId w:val="17"/>
              </w:numPr>
              <w:rPr>
                <w:rFonts w:eastAsia="Arial" w:cs="Arial"/>
                <w:sz w:val="24"/>
                <w:szCs w:val="24"/>
              </w:rPr>
            </w:pPr>
            <w:r w:rsidRPr="5EC60BC2">
              <w:rPr>
                <w:rStyle w:val="normaltextrun"/>
                <w:rFonts w:eastAsia="Arial" w:cs="Arial"/>
                <w:sz w:val="24"/>
                <w:szCs w:val="24"/>
              </w:rPr>
              <w:t>Human Rights, Equity and Inclusive Education</w:t>
            </w:r>
          </w:p>
          <w:p w14:paraId="7E183B56" w14:textId="4905B64E" w:rsidR="00346776" w:rsidRDefault="4EAC1DA5" w:rsidP="00D25202">
            <w:pPr>
              <w:pStyle w:val="ListParagraph"/>
              <w:numPr>
                <w:ilvl w:val="0"/>
                <w:numId w:val="17"/>
              </w:numPr>
              <w:rPr>
                <w:rFonts w:eastAsia="Arial" w:cs="Arial"/>
                <w:sz w:val="24"/>
                <w:szCs w:val="24"/>
              </w:rPr>
            </w:pPr>
            <w:r w:rsidRPr="5EC60BC2">
              <w:rPr>
                <w:rStyle w:val="normaltextrun"/>
                <w:rFonts w:eastAsia="Arial" w:cs="Arial"/>
                <w:sz w:val="24"/>
                <w:szCs w:val="24"/>
              </w:rPr>
              <w:t>Indigenous Education</w:t>
            </w:r>
          </w:p>
          <w:p w14:paraId="3C2D68A4" w14:textId="1991984C" w:rsidR="00346776" w:rsidRDefault="4EAC1DA5" w:rsidP="00D25202">
            <w:pPr>
              <w:pStyle w:val="ListParagraph"/>
              <w:numPr>
                <w:ilvl w:val="0"/>
                <w:numId w:val="17"/>
              </w:numPr>
              <w:rPr>
                <w:rStyle w:val="normaltextrun"/>
                <w:rFonts w:eastAsia="Arial" w:cs="Arial"/>
                <w:sz w:val="24"/>
                <w:szCs w:val="24"/>
              </w:rPr>
            </w:pPr>
            <w:r w:rsidRPr="524C7D77">
              <w:rPr>
                <w:rStyle w:val="normaltextrun"/>
                <w:rFonts w:eastAsia="Arial" w:cs="Arial"/>
                <w:sz w:val="24"/>
                <w:szCs w:val="24"/>
              </w:rPr>
              <w:t>Supporting English language or French language learners</w:t>
            </w:r>
          </w:p>
          <w:p w14:paraId="2AF0B5F8" w14:textId="1810A27A" w:rsidR="00346776" w:rsidRDefault="4EAC1DA5" w:rsidP="00D25202">
            <w:pPr>
              <w:pStyle w:val="ListParagraph"/>
              <w:numPr>
                <w:ilvl w:val="0"/>
                <w:numId w:val="17"/>
              </w:numPr>
              <w:rPr>
                <w:rFonts w:eastAsia="Arial" w:cs="Arial"/>
                <w:sz w:val="24"/>
                <w:szCs w:val="24"/>
              </w:rPr>
            </w:pPr>
            <w:r w:rsidRPr="5EC60BC2">
              <w:rPr>
                <w:rStyle w:val="normaltextrun"/>
                <w:rFonts w:eastAsia="Arial" w:cs="Arial"/>
                <w:sz w:val="24"/>
                <w:szCs w:val="24"/>
              </w:rPr>
              <w:t xml:space="preserve">Supporting students with Special Education needs                                     </w:t>
            </w:r>
          </w:p>
          <w:p w14:paraId="19C1ACC0" w14:textId="1F41B020" w:rsidR="00346776" w:rsidRDefault="4EAC1DA5" w:rsidP="00D25202">
            <w:pPr>
              <w:pStyle w:val="ListParagraph"/>
              <w:numPr>
                <w:ilvl w:val="0"/>
                <w:numId w:val="17"/>
              </w:numPr>
              <w:rPr>
                <w:rFonts w:eastAsia="Arial" w:cs="Arial"/>
                <w:sz w:val="24"/>
                <w:szCs w:val="24"/>
              </w:rPr>
            </w:pPr>
            <w:r w:rsidRPr="5EC60BC2">
              <w:rPr>
                <w:rStyle w:val="normaltextrun"/>
                <w:rFonts w:eastAsia="Arial" w:cs="Arial"/>
                <w:sz w:val="24"/>
                <w:szCs w:val="24"/>
              </w:rPr>
              <w:t xml:space="preserve">Assessment and evaluation </w:t>
            </w:r>
          </w:p>
          <w:p w14:paraId="1FC20A7A" w14:textId="033F91B2" w:rsidR="00346776" w:rsidRDefault="4C34C555" w:rsidP="7F9A4E78">
            <w:pPr>
              <w:pStyle w:val="ListParagraph"/>
              <w:numPr>
                <w:ilvl w:val="0"/>
                <w:numId w:val="17"/>
              </w:numPr>
              <w:rPr>
                <w:rStyle w:val="normaltextrun"/>
                <w:rFonts w:eastAsia="Arial" w:cs="Arial"/>
                <w:sz w:val="24"/>
                <w:szCs w:val="24"/>
              </w:rPr>
            </w:pPr>
            <w:r w:rsidRPr="7F9A4E78">
              <w:rPr>
                <w:rStyle w:val="normaltextrun"/>
                <w:rFonts w:eastAsia="Arial" w:cs="Arial"/>
                <w:sz w:val="24"/>
                <w:szCs w:val="24"/>
              </w:rPr>
              <w:t>Other areas of expertise</w:t>
            </w:r>
          </w:p>
        </w:tc>
        <w:tc>
          <w:tcPr>
            <w:tcW w:w="0" w:type="auto"/>
          </w:tcPr>
          <w:p w14:paraId="7218A4D6" w14:textId="77777777" w:rsidR="00346776" w:rsidRDefault="00346776" w:rsidP="00346776">
            <w:pPr>
              <w:jc w:val="both"/>
              <w:rPr>
                <w:rFonts w:cs="Arial"/>
                <w:sz w:val="24"/>
                <w:szCs w:val="24"/>
              </w:rPr>
            </w:pPr>
            <w:r>
              <w:rPr>
                <w:rFonts w:cs="Arial"/>
                <w:sz w:val="24"/>
                <w:szCs w:val="24"/>
              </w:rPr>
              <w:t>5 points</w:t>
            </w:r>
          </w:p>
        </w:tc>
      </w:tr>
      <w:tr w:rsidR="0E500C53" w14:paraId="2A7CA892" w14:textId="77777777" w:rsidTr="7F9A4E78">
        <w:trPr>
          <w:trHeight w:val="300"/>
        </w:trPr>
        <w:tc>
          <w:tcPr>
            <w:tcW w:w="7951" w:type="dxa"/>
            <w:hideMark/>
          </w:tcPr>
          <w:p w14:paraId="64A87AB1" w14:textId="54C481D5" w:rsidR="0E500C53" w:rsidRDefault="0E500C53" w:rsidP="0E500C53">
            <w:pPr>
              <w:rPr>
                <w:rFonts w:eastAsia="Arial" w:cs="Arial"/>
                <w:sz w:val="24"/>
                <w:szCs w:val="24"/>
              </w:rPr>
            </w:pPr>
            <w:r w:rsidRPr="5EC60BC2">
              <w:rPr>
                <w:rFonts w:eastAsia="Arial" w:cs="Arial"/>
                <w:sz w:val="24"/>
                <w:szCs w:val="24"/>
              </w:rPr>
              <w:t xml:space="preserve">Self-identification as a member of Black, First Nation, Métis, and Inuit, </w:t>
            </w:r>
            <w:r w:rsidR="55860F00" w:rsidRPr="377C531D">
              <w:rPr>
                <w:rFonts w:eastAsia="Arial" w:cs="Arial"/>
                <w:sz w:val="24"/>
                <w:szCs w:val="24"/>
              </w:rPr>
              <w:t>and/</w:t>
            </w:r>
            <w:r w:rsidRPr="5EC60BC2">
              <w:rPr>
                <w:rFonts w:eastAsia="Arial" w:cs="Arial"/>
                <w:sz w:val="24"/>
                <w:szCs w:val="24"/>
              </w:rPr>
              <w:t>or other racialized/ underrepresented community(s)</w:t>
            </w:r>
          </w:p>
        </w:tc>
        <w:tc>
          <w:tcPr>
            <w:tcW w:w="1399" w:type="dxa"/>
            <w:hideMark/>
          </w:tcPr>
          <w:p w14:paraId="1D66A237" w14:textId="4E2B2717" w:rsidR="0E500C53" w:rsidRDefault="0E500C53" w:rsidP="0E500C53">
            <w:pPr>
              <w:jc w:val="center"/>
              <w:rPr>
                <w:rFonts w:eastAsia="Arial" w:cs="Arial"/>
                <w:sz w:val="24"/>
                <w:szCs w:val="24"/>
              </w:rPr>
            </w:pPr>
            <w:r w:rsidRPr="5EC60BC2">
              <w:rPr>
                <w:rFonts w:eastAsia="Arial" w:cs="Arial"/>
                <w:sz w:val="24"/>
                <w:szCs w:val="24"/>
              </w:rPr>
              <w:t>1 point</w:t>
            </w:r>
          </w:p>
        </w:tc>
      </w:tr>
      <w:tr w:rsidR="002F30DB" w14:paraId="25D62318" w14:textId="77777777" w:rsidTr="7F9A4E78">
        <w:trPr>
          <w:trHeight w:val="300"/>
        </w:trPr>
        <w:tc>
          <w:tcPr>
            <w:tcW w:w="7951" w:type="dxa"/>
          </w:tcPr>
          <w:p w14:paraId="7F987086" w14:textId="0FFA4C39" w:rsidR="002F30DB" w:rsidRPr="5EC60BC2" w:rsidRDefault="002F30DB" w:rsidP="0E500C53">
            <w:pPr>
              <w:rPr>
                <w:rFonts w:eastAsia="Arial" w:cs="Arial"/>
                <w:sz w:val="24"/>
                <w:szCs w:val="24"/>
              </w:rPr>
            </w:pPr>
            <w:r w:rsidRPr="725BFA6B">
              <w:rPr>
                <w:rFonts w:eastAsia="Arial" w:cs="Arial"/>
                <w:sz w:val="24"/>
                <w:szCs w:val="24"/>
              </w:rPr>
              <w:t>The bidder</w:t>
            </w:r>
            <w:r w:rsidR="27718B42" w:rsidRPr="725BFA6B">
              <w:rPr>
                <w:rFonts w:eastAsia="Arial" w:cs="Arial"/>
                <w:sz w:val="24"/>
                <w:szCs w:val="24"/>
              </w:rPr>
              <w:t>/business</w:t>
            </w:r>
            <w:r w:rsidRPr="725BFA6B">
              <w:rPr>
                <w:rFonts w:eastAsia="Arial" w:cs="Arial"/>
                <w:sz w:val="24"/>
                <w:szCs w:val="24"/>
              </w:rPr>
              <w:t xml:space="preserve"> is located in Ontario. *</w:t>
            </w:r>
          </w:p>
        </w:tc>
        <w:tc>
          <w:tcPr>
            <w:tcW w:w="1399" w:type="dxa"/>
          </w:tcPr>
          <w:p w14:paraId="1621B2D4" w14:textId="20446264" w:rsidR="002F30DB" w:rsidRPr="5EC60BC2" w:rsidRDefault="002F30DB" w:rsidP="0E500C53">
            <w:pPr>
              <w:jc w:val="center"/>
              <w:rPr>
                <w:rFonts w:eastAsia="Arial" w:cs="Arial"/>
                <w:sz w:val="24"/>
                <w:szCs w:val="24"/>
              </w:rPr>
            </w:pPr>
            <w:r>
              <w:rPr>
                <w:rFonts w:eastAsia="Arial" w:cs="Arial"/>
                <w:sz w:val="24"/>
                <w:szCs w:val="24"/>
              </w:rPr>
              <w:t>2 points</w:t>
            </w:r>
          </w:p>
        </w:tc>
      </w:tr>
      <w:tr w:rsidR="00346776" w:rsidRPr="004239BE" w14:paraId="5C794AEE" w14:textId="77777777" w:rsidTr="7F9A4E78">
        <w:trPr>
          <w:trHeight w:val="300"/>
        </w:trPr>
        <w:tc>
          <w:tcPr>
            <w:tcW w:w="0" w:type="auto"/>
            <w:hideMark/>
          </w:tcPr>
          <w:p w14:paraId="4CB6EFC5" w14:textId="77777777" w:rsidR="00346776" w:rsidRPr="004239BE" w:rsidRDefault="00346776" w:rsidP="00346776">
            <w:pPr>
              <w:jc w:val="both"/>
              <w:rPr>
                <w:rFonts w:cs="Arial"/>
                <w:b/>
                <w:sz w:val="24"/>
                <w:szCs w:val="24"/>
              </w:rPr>
            </w:pPr>
            <w:r w:rsidRPr="004239BE">
              <w:rPr>
                <w:rFonts w:cs="Arial"/>
                <w:b/>
                <w:sz w:val="24"/>
                <w:szCs w:val="24"/>
              </w:rPr>
              <w:t>Score</w:t>
            </w:r>
          </w:p>
        </w:tc>
        <w:tc>
          <w:tcPr>
            <w:tcW w:w="0" w:type="auto"/>
            <w:hideMark/>
          </w:tcPr>
          <w:p w14:paraId="211923A6" w14:textId="3EFF8EAE" w:rsidR="00346776" w:rsidRPr="004239BE" w:rsidRDefault="0044281B" w:rsidP="09BE56E1">
            <w:pPr>
              <w:jc w:val="both"/>
              <w:rPr>
                <w:rFonts w:cs="Arial"/>
                <w:b/>
                <w:bCs/>
                <w:sz w:val="24"/>
                <w:szCs w:val="24"/>
              </w:rPr>
            </w:pPr>
            <w:r>
              <w:rPr>
                <w:rFonts w:cs="Arial"/>
                <w:b/>
                <w:sz w:val="24"/>
                <w:szCs w:val="24"/>
              </w:rPr>
              <w:t>4</w:t>
            </w:r>
            <w:r w:rsidR="00A27C70">
              <w:rPr>
                <w:rFonts w:cs="Arial"/>
                <w:b/>
                <w:sz w:val="24"/>
                <w:szCs w:val="24"/>
              </w:rPr>
              <w:t>9</w:t>
            </w:r>
            <w:r w:rsidRPr="09BE56E1">
              <w:rPr>
                <w:rFonts w:cs="Arial"/>
                <w:b/>
                <w:bCs/>
                <w:sz w:val="24"/>
                <w:szCs w:val="24"/>
              </w:rPr>
              <w:t xml:space="preserve"> </w:t>
            </w:r>
            <w:r w:rsidR="00346776" w:rsidRPr="09BE56E1">
              <w:rPr>
                <w:rFonts w:cs="Arial"/>
                <w:b/>
                <w:bCs/>
                <w:sz w:val="24"/>
                <w:szCs w:val="24"/>
              </w:rPr>
              <w:t>points</w:t>
            </w:r>
          </w:p>
        </w:tc>
      </w:tr>
    </w:tbl>
    <w:p w14:paraId="343C6C12" w14:textId="77777777" w:rsidR="002D71FE" w:rsidRDefault="002D71FE" w:rsidP="00466AC5">
      <w:pPr>
        <w:contextualSpacing/>
        <w:rPr>
          <w:rFonts w:cs="Arial"/>
          <w:b/>
          <w:sz w:val="24"/>
          <w:szCs w:val="24"/>
        </w:rPr>
      </w:pPr>
    </w:p>
    <w:p w14:paraId="5E56BECE" w14:textId="6D119029" w:rsidR="002A72BD" w:rsidRDefault="1596E780" w:rsidP="7F9A4E78">
      <w:pPr>
        <w:contextualSpacing/>
        <w:jc w:val="both"/>
        <w:rPr>
          <w:rFonts w:cs="Arial"/>
          <w:sz w:val="24"/>
          <w:szCs w:val="24"/>
        </w:rPr>
      </w:pPr>
      <w:r w:rsidRPr="7F9A4E78">
        <w:rPr>
          <w:rFonts w:cs="Arial"/>
          <w:sz w:val="24"/>
          <w:szCs w:val="24"/>
        </w:rPr>
        <w:t xml:space="preserve">A minimum of </w:t>
      </w:r>
      <w:r w:rsidR="10F6E5B2" w:rsidRPr="7F9A4E78">
        <w:rPr>
          <w:rFonts w:cs="Arial"/>
          <w:sz w:val="24"/>
          <w:szCs w:val="24"/>
        </w:rPr>
        <w:t>3</w:t>
      </w:r>
      <w:r w:rsidR="37E05ADA" w:rsidRPr="7F9A4E78">
        <w:rPr>
          <w:rFonts w:cs="Arial"/>
          <w:sz w:val="24"/>
          <w:szCs w:val="24"/>
        </w:rPr>
        <w:t>4</w:t>
      </w:r>
      <w:r w:rsidRPr="7F9A4E78">
        <w:rPr>
          <w:rFonts w:cs="Arial"/>
          <w:sz w:val="24"/>
          <w:szCs w:val="24"/>
        </w:rPr>
        <w:t xml:space="preserve"> points are required to be considered.</w:t>
      </w:r>
    </w:p>
    <w:p w14:paraId="53ADA16C" w14:textId="77777777" w:rsidR="00E5120A" w:rsidRPr="001E483E" w:rsidRDefault="00E5120A">
      <w:pPr>
        <w:rPr>
          <w:rFonts w:cs="Arial"/>
          <w:b/>
          <w:sz w:val="24"/>
          <w:szCs w:val="24"/>
        </w:rPr>
      </w:pPr>
    </w:p>
    <w:p w14:paraId="657B3275" w14:textId="77777777" w:rsidR="00E5120A" w:rsidRPr="001E483E" w:rsidRDefault="00E5120A">
      <w:pPr>
        <w:rPr>
          <w:rFonts w:cs="Arial"/>
          <w:b/>
          <w:sz w:val="24"/>
          <w:szCs w:val="24"/>
        </w:rPr>
      </w:pPr>
    </w:p>
    <w:p w14:paraId="0D0ABFB1" w14:textId="156FACD0" w:rsidR="002D71FE" w:rsidRDefault="00E5120A">
      <w:pPr>
        <w:rPr>
          <w:rFonts w:cs="Arial"/>
          <w:b/>
          <w:sz w:val="24"/>
          <w:szCs w:val="24"/>
        </w:rPr>
      </w:pPr>
      <w:r w:rsidRPr="00536E5C">
        <w:rPr>
          <w:rFonts w:cs="Arial"/>
          <w:sz w:val="24"/>
          <w:szCs w:val="24"/>
        </w:rPr>
        <w:t xml:space="preserve">*  On March 9, 2022, the Ontario government launched the </w:t>
      </w:r>
      <w:hyperlink r:id="rId13" w:history="1">
        <w:r w:rsidRPr="00536E5C">
          <w:rPr>
            <w:rStyle w:val="Hyperlink"/>
            <w:rFonts w:cs="Arial"/>
            <w:sz w:val="24"/>
            <w:szCs w:val="24"/>
          </w:rPr>
          <w:t>Building Ontario Business Initiative (BOBI)</w:t>
        </w:r>
      </w:hyperlink>
      <w:r w:rsidRPr="00536E5C">
        <w:rPr>
          <w:rFonts w:cs="Arial"/>
          <w:sz w:val="24"/>
          <w:szCs w:val="24"/>
        </w:rPr>
        <w:t xml:space="preserve"> in order to continue to strengthen the province’s supply chain security and economic growth in the aftermath of the COVID-19 pandemic. As ministries must comply with BOBI, effective September 1, 2023, this criterion has been added to the evaluation grid.</w:t>
      </w:r>
      <w:r w:rsidR="002D71FE">
        <w:rPr>
          <w:rFonts w:cs="Arial"/>
          <w:b/>
          <w:sz w:val="24"/>
          <w:szCs w:val="24"/>
        </w:rPr>
        <w:br w:type="page"/>
      </w:r>
    </w:p>
    <w:p w14:paraId="706891E9" w14:textId="77777777" w:rsidR="000871EE" w:rsidRPr="004239BE" w:rsidRDefault="000871EE" w:rsidP="00466AC5">
      <w:pPr>
        <w:contextualSpacing/>
        <w:jc w:val="center"/>
        <w:rPr>
          <w:rFonts w:cs="Arial"/>
          <w:b/>
          <w:sz w:val="24"/>
          <w:szCs w:val="24"/>
        </w:rPr>
      </w:pPr>
      <w:r w:rsidRPr="004239BE">
        <w:rPr>
          <w:rFonts w:cs="Arial"/>
          <w:b/>
          <w:sz w:val="24"/>
          <w:szCs w:val="24"/>
        </w:rPr>
        <w:lastRenderedPageBreak/>
        <w:t xml:space="preserve">APPENDIX B </w:t>
      </w:r>
      <w:r w:rsidR="001E67BC" w:rsidRPr="004239BE">
        <w:rPr>
          <w:rFonts w:cs="Arial"/>
          <w:b/>
          <w:sz w:val="24"/>
          <w:szCs w:val="24"/>
        </w:rPr>
        <w:t>–</w:t>
      </w:r>
      <w:r w:rsidRPr="004239BE">
        <w:rPr>
          <w:rFonts w:cs="Arial"/>
          <w:b/>
          <w:sz w:val="24"/>
          <w:szCs w:val="24"/>
        </w:rPr>
        <w:t xml:space="preserve"> SUBMISSION FORM</w:t>
      </w:r>
    </w:p>
    <w:p w14:paraId="76B282B7" w14:textId="77777777" w:rsidR="001E67BC" w:rsidRDefault="001E67BC" w:rsidP="00466AC5">
      <w:pPr>
        <w:contextualSpacing/>
        <w:rPr>
          <w:rFonts w:cs="Arial"/>
          <w:sz w:val="24"/>
          <w:szCs w:val="24"/>
        </w:rPr>
      </w:pPr>
    </w:p>
    <w:p w14:paraId="394D960D" w14:textId="3886774D" w:rsidR="00422DC1" w:rsidRPr="00422DC1" w:rsidRDefault="74DB062D" w:rsidP="00422DC1">
      <w:pPr>
        <w:rPr>
          <w:sz w:val="24"/>
          <w:szCs w:val="24"/>
          <w:lang w:val="en-CA" w:eastAsia="en-CA"/>
        </w:rPr>
      </w:pPr>
      <w:r w:rsidRPr="7F9A4E78">
        <w:rPr>
          <w:b/>
          <w:bCs/>
          <w:sz w:val="24"/>
          <w:szCs w:val="24"/>
        </w:rPr>
        <w:t>Invitation to Quote (ITQ) #</w:t>
      </w:r>
      <w:r w:rsidR="3C18F8CB" w:rsidRPr="7F9A4E78">
        <w:rPr>
          <w:b/>
          <w:bCs/>
          <w:sz w:val="24"/>
          <w:szCs w:val="24"/>
        </w:rPr>
        <w:t xml:space="preserve"> </w:t>
      </w:r>
      <w:r w:rsidR="59583F50" w:rsidRPr="7F9A4E78">
        <w:rPr>
          <w:b/>
          <w:bCs/>
          <w:sz w:val="24"/>
          <w:szCs w:val="24"/>
        </w:rPr>
        <w:t>233</w:t>
      </w:r>
    </w:p>
    <w:p w14:paraId="70823607" w14:textId="77777777" w:rsidR="00422DC1" w:rsidRPr="004239BE" w:rsidRDefault="00422DC1" w:rsidP="00466AC5">
      <w:pPr>
        <w:contextualSpacing/>
        <w:rPr>
          <w:rFonts w:cs="Arial"/>
          <w:sz w:val="24"/>
          <w:szCs w:val="24"/>
        </w:rPr>
      </w:pPr>
    </w:p>
    <w:p w14:paraId="4E5FAB6B" w14:textId="77777777" w:rsidR="00A775D2" w:rsidRPr="00422DC1" w:rsidRDefault="00A775D2" w:rsidP="00466AC5">
      <w:pPr>
        <w:contextualSpacing/>
        <w:rPr>
          <w:rFonts w:cs="Arial"/>
          <w:sz w:val="24"/>
          <w:szCs w:val="24"/>
        </w:rPr>
      </w:pPr>
      <w:r w:rsidRPr="00422DC1">
        <w:rPr>
          <w:rFonts w:cs="Arial"/>
          <w:b/>
          <w:sz w:val="24"/>
          <w:szCs w:val="24"/>
          <w:lang w:val="en-GB"/>
        </w:rPr>
        <w:t>To:</w:t>
      </w:r>
      <w:r w:rsidRPr="00422DC1">
        <w:rPr>
          <w:rFonts w:cs="Arial"/>
          <w:sz w:val="24"/>
          <w:szCs w:val="24"/>
          <w:lang w:val="en-GB"/>
        </w:rPr>
        <w:t xml:space="preserve"> </w:t>
      </w:r>
      <w:r w:rsidR="00DB33F9">
        <w:rPr>
          <w:rFonts w:cs="Arial"/>
          <w:sz w:val="24"/>
          <w:szCs w:val="24"/>
        </w:rPr>
        <w:t>HIS MAJESTY THE KING</w:t>
      </w:r>
      <w:r w:rsidRPr="00422DC1">
        <w:rPr>
          <w:rFonts w:cs="Arial"/>
          <w:sz w:val="24"/>
          <w:szCs w:val="24"/>
        </w:rPr>
        <w:t xml:space="preserve"> in right of Ontario as represented by </w:t>
      </w:r>
      <w:r w:rsidR="00E91760">
        <w:rPr>
          <w:rFonts w:cs="Arial"/>
          <w:sz w:val="24"/>
          <w:szCs w:val="24"/>
        </w:rPr>
        <w:t>the Minister of Education.</w:t>
      </w:r>
    </w:p>
    <w:p w14:paraId="474011E5" w14:textId="77777777" w:rsidR="00A775D2" w:rsidRPr="004239BE" w:rsidRDefault="00A775D2" w:rsidP="00466AC5">
      <w:pPr>
        <w:contextualSpacing/>
        <w:rPr>
          <w:rFonts w:cs="Arial"/>
          <w:sz w:val="24"/>
          <w:szCs w:val="24"/>
        </w:rPr>
      </w:pPr>
    </w:p>
    <w:p w14:paraId="7FFB58DA" w14:textId="5A5DE23D" w:rsidR="001E67BC" w:rsidRPr="004239BE" w:rsidRDefault="0038460E" w:rsidP="1115862C">
      <w:pPr>
        <w:pStyle w:val="Heading1"/>
        <w:numPr>
          <w:ilvl w:val="0"/>
          <w:numId w:val="2"/>
        </w:numPr>
      </w:pPr>
      <w:r w:rsidRPr="1115862C">
        <w:rPr>
          <w:lang w:val="en-GB"/>
        </w:rPr>
        <w:t>BIDDER</w:t>
      </w:r>
      <w:r w:rsidR="001E67BC" w:rsidRPr="1115862C">
        <w:rPr>
          <w:lang w:val="en-GB"/>
        </w:rPr>
        <w:t xml:space="preserve"> CONTACT INFORMATION</w:t>
      </w:r>
    </w:p>
    <w:tbl>
      <w:tblPr>
        <w:tblW w:w="0" w:type="auto"/>
        <w:tblInd w:w="-108" w:type="dxa"/>
        <w:tblBorders>
          <w:top w:val="single" w:sz="4" w:space="0" w:color="808080"/>
          <w:bottom w:val="single" w:sz="4" w:space="0" w:color="808080"/>
          <w:insideH w:val="single" w:sz="4" w:space="0" w:color="808080"/>
          <w:insideV w:val="single" w:sz="4" w:space="0" w:color="808080"/>
        </w:tblBorders>
        <w:tblLook w:val="0000" w:firstRow="0" w:lastRow="0" w:firstColumn="0" w:lastColumn="0" w:noHBand="0" w:noVBand="0"/>
      </w:tblPr>
      <w:tblGrid>
        <w:gridCol w:w="2469"/>
        <w:gridCol w:w="6999"/>
      </w:tblGrid>
      <w:tr w:rsidR="00EE5CE1" w:rsidRPr="004239BE" w14:paraId="45BE85DC" w14:textId="77777777" w:rsidTr="0046304C">
        <w:trPr>
          <w:cantSplit/>
          <w:trHeight w:val="70"/>
        </w:trPr>
        <w:tc>
          <w:tcPr>
            <w:tcW w:w="2469" w:type="dxa"/>
            <w:shd w:val="clear" w:color="auto" w:fill="E6E6E6"/>
            <w:vAlign w:val="center"/>
          </w:tcPr>
          <w:p w14:paraId="688C9B27" w14:textId="2DC8ADF5" w:rsidR="00EE5CE1" w:rsidRPr="004239BE" w:rsidRDefault="0038460E" w:rsidP="00466AC5">
            <w:pPr>
              <w:contextualSpacing/>
              <w:rPr>
                <w:rFonts w:cs="Arial"/>
                <w:sz w:val="24"/>
                <w:szCs w:val="24"/>
              </w:rPr>
            </w:pPr>
            <w:r>
              <w:rPr>
                <w:rFonts w:cs="Arial"/>
                <w:sz w:val="24"/>
                <w:szCs w:val="24"/>
              </w:rPr>
              <w:t xml:space="preserve">Legal Name </w:t>
            </w:r>
            <w:r w:rsidR="00637F05">
              <w:rPr>
                <w:rFonts w:cs="Arial"/>
                <w:sz w:val="24"/>
                <w:szCs w:val="24"/>
              </w:rPr>
              <w:t>of</w:t>
            </w:r>
            <w:r w:rsidR="009F4089">
              <w:rPr>
                <w:rFonts w:cs="Arial"/>
                <w:sz w:val="24"/>
                <w:szCs w:val="24"/>
              </w:rPr>
              <w:t xml:space="preserve"> Bidder</w:t>
            </w:r>
          </w:p>
        </w:tc>
        <w:tc>
          <w:tcPr>
            <w:tcW w:w="6999" w:type="dxa"/>
          </w:tcPr>
          <w:p w14:paraId="75292006" w14:textId="77777777" w:rsidR="00EE5CE1" w:rsidRPr="004239BE" w:rsidRDefault="00EE5CE1" w:rsidP="00466AC5">
            <w:pPr>
              <w:contextualSpacing/>
              <w:rPr>
                <w:rFonts w:cs="Arial"/>
                <w:sz w:val="24"/>
                <w:szCs w:val="24"/>
              </w:rPr>
            </w:pPr>
            <w:r w:rsidRPr="004239BE">
              <w:rPr>
                <w:rFonts w:eastAsia="Arial Unicode MS" w:cs="Arial"/>
                <w:sz w:val="24"/>
                <w:szCs w:val="24"/>
              </w:rPr>
              <w:fldChar w:fldCharType="begin">
                <w:ffData>
                  <w:name w:val="Text64"/>
                  <w:enabled/>
                  <w:calcOnExit w:val="0"/>
                  <w:textInput/>
                </w:ffData>
              </w:fldChar>
            </w:r>
            <w:r w:rsidRPr="004239BE">
              <w:rPr>
                <w:rFonts w:eastAsia="Arial Unicode MS" w:cs="Arial"/>
                <w:sz w:val="24"/>
                <w:szCs w:val="24"/>
              </w:rPr>
              <w:instrText xml:space="preserve"> FORMTEXT </w:instrText>
            </w:r>
            <w:r w:rsidRPr="004239BE">
              <w:rPr>
                <w:rFonts w:eastAsia="Arial Unicode MS" w:cs="Arial"/>
                <w:sz w:val="24"/>
                <w:szCs w:val="24"/>
              </w:rPr>
            </w:r>
            <w:r w:rsidRPr="004239BE">
              <w:rPr>
                <w:rFonts w:eastAsia="Arial Unicode MS" w:cs="Arial"/>
                <w:sz w:val="24"/>
                <w:szCs w:val="24"/>
              </w:rPr>
              <w:fldChar w:fldCharType="separate"/>
            </w:r>
            <w:r w:rsidRPr="004239BE">
              <w:rPr>
                <w:rFonts w:eastAsia="Arial Unicode MS" w:cs="Arial"/>
                <w:noProof/>
                <w:sz w:val="24"/>
                <w:szCs w:val="24"/>
              </w:rPr>
              <w:t> </w:t>
            </w:r>
            <w:r w:rsidRPr="004239BE">
              <w:rPr>
                <w:rFonts w:eastAsia="Arial Unicode MS" w:cs="Arial"/>
                <w:noProof/>
                <w:sz w:val="24"/>
                <w:szCs w:val="24"/>
              </w:rPr>
              <w:t> </w:t>
            </w:r>
            <w:r w:rsidRPr="004239BE">
              <w:rPr>
                <w:rFonts w:eastAsia="Arial Unicode MS" w:cs="Arial"/>
                <w:noProof/>
                <w:sz w:val="24"/>
                <w:szCs w:val="24"/>
              </w:rPr>
              <w:t> </w:t>
            </w:r>
            <w:r w:rsidRPr="004239BE">
              <w:rPr>
                <w:rFonts w:eastAsia="Arial Unicode MS" w:cs="Arial"/>
                <w:noProof/>
                <w:sz w:val="24"/>
                <w:szCs w:val="24"/>
              </w:rPr>
              <w:t> </w:t>
            </w:r>
            <w:r w:rsidRPr="004239BE">
              <w:rPr>
                <w:rFonts w:eastAsia="Arial Unicode MS" w:cs="Arial"/>
                <w:noProof/>
                <w:sz w:val="24"/>
                <w:szCs w:val="24"/>
              </w:rPr>
              <w:t> </w:t>
            </w:r>
            <w:r w:rsidRPr="004239BE">
              <w:rPr>
                <w:rFonts w:eastAsia="Arial Unicode MS" w:cs="Arial"/>
                <w:sz w:val="24"/>
                <w:szCs w:val="24"/>
              </w:rPr>
              <w:fldChar w:fldCharType="end"/>
            </w:r>
          </w:p>
        </w:tc>
      </w:tr>
      <w:tr w:rsidR="00EE5CE1" w:rsidRPr="004239BE" w14:paraId="4F923A18" w14:textId="77777777" w:rsidTr="0046304C">
        <w:trPr>
          <w:cantSplit/>
          <w:trHeight w:val="70"/>
        </w:trPr>
        <w:tc>
          <w:tcPr>
            <w:tcW w:w="2469" w:type="dxa"/>
            <w:shd w:val="clear" w:color="auto" w:fill="E6E6E6"/>
            <w:vAlign w:val="center"/>
          </w:tcPr>
          <w:p w14:paraId="3922102E" w14:textId="50F216C8" w:rsidR="00EE5CE1" w:rsidRPr="004239BE" w:rsidRDefault="001311DE" w:rsidP="00466AC5">
            <w:pPr>
              <w:contextualSpacing/>
              <w:rPr>
                <w:rFonts w:cs="Arial"/>
                <w:sz w:val="24"/>
                <w:szCs w:val="24"/>
              </w:rPr>
            </w:pPr>
            <w:r>
              <w:rPr>
                <w:rFonts w:cs="Arial"/>
                <w:sz w:val="24"/>
                <w:szCs w:val="24"/>
              </w:rPr>
              <w:t>Bidder Representative</w:t>
            </w:r>
            <w:r w:rsidR="00A7703B">
              <w:rPr>
                <w:rFonts w:cs="Arial"/>
                <w:sz w:val="24"/>
                <w:szCs w:val="24"/>
              </w:rPr>
              <w:t xml:space="preserve"> Name</w:t>
            </w:r>
            <w:r w:rsidR="00DD2B64">
              <w:rPr>
                <w:rFonts w:cs="Arial"/>
                <w:sz w:val="24"/>
                <w:szCs w:val="24"/>
              </w:rPr>
              <w:t xml:space="preserve"> (if same as above, leave blank)</w:t>
            </w:r>
          </w:p>
        </w:tc>
        <w:tc>
          <w:tcPr>
            <w:tcW w:w="6999" w:type="dxa"/>
          </w:tcPr>
          <w:p w14:paraId="6AD38495" w14:textId="77777777" w:rsidR="00EE5CE1" w:rsidRPr="004239BE" w:rsidRDefault="00EE5CE1" w:rsidP="00466AC5">
            <w:pPr>
              <w:contextualSpacing/>
              <w:rPr>
                <w:rFonts w:cs="Arial"/>
                <w:sz w:val="24"/>
                <w:szCs w:val="24"/>
              </w:rPr>
            </w:pPr>
            <w:r w:rsidRPr="004239BE">
              <w:rPr>
                <w:rFonts w:eastAsia="Arial Unicode MS" w:cs="Arial"/>
                <w:sz w:val="24"/>
                <w:szCs w:val="24"/>
              </w:rPr>
              <w:fldChar w:fldCharType="begin">
                <w:ffData>
                  <w:name w:val="Text64"/>
                  <w:enabled/>
                  <w:calcOnExit w:val="0"/>
                  <w:textInput/>
                </w:ffData>
              </w:fldChar>
            </w:r>
            <w:r w:rsidRPr="004239BE">
              <w:rPr>
                <w:rFonts w:eastAsia="Arial Unicode MS" w:cs="Arial"/>
                <w:sz w:val="24"/>
                <w:szCs w:val="24"/>
              </w:rPr>
              <w:instrText xml:space="preserve"> FORMTEXT </w:instrText>
            </w:r>
            <w:r w:rsidRPr="004239BE">
              <w:rPr>
                <w:rFonts w:eastAsia="Arial Unicode MS" w:cs="Arial"/>
                <w:sz w:val="24"/>
                <w:szCs w:val="24"/>
              </w:rPr>
            </w:r>
            <w:r w:rsidRPr="004239BE">
              <w:rPr>
                <w:rFonts w:eastAsia="Arial Unicode MS" w:cs="Arial"/>
                <w:sz w:val="24"/>
                <w:szCs w:val="24"/>
              </w:rPr>
              <w:fldChar w:fldCharType="separate"/>
            </w:r>
            <w:r w:rsidRPr="004239BE">
              <w:rPr>
                <w:rFonts w:eastAsia="Arial Unicode MS" w:cs="Arial"/>
                <w:noProof/>
                <w:sz w:val="24"/>
                <w:szCs w:val="24"/>
              </w:rPr>
              <w:t> </w:t>
            </w:r>
            <w:r w:rsidRPr="004239BE">
              <w:rPr>
                <w:rFonts w:eastAsia="Arial Unicode MS" w:cs="Arial"/>
                <w:noProof/>
                <w:sz w:val="24"/>
                <w:szCs w:val="24"/>
              </w:rPr>
              <w:t> </w:t>
            </w:r>
            <w:r w:rsidRPr="004239BE">
              <w:rPr>
                <w:rFonts w:eastAsia="Arial Unicode MS" w:cs="Arial"/>
                <w:noProof/>
                <w:sz w:val="24"/>
                <w:szCs w:val="24"/>
              </w:rPr>
              <w:t> </w:t>
            </w:r>
            <w:r w:rsidRPr="004239BE">
              <w:rPr>
                <w:rFonts w:eastAsia="Arial Unicode MS" w:cs="Arial"/>
                <w:noProof/>
                <w:sz w:val="24"/>
                <w:szCs w:val="24"/>
              </w:rPr>
              <w:t> </w:t>
            </w:r>
            <w:r w:rsidRPr="004239BE">
              <w:rPr>
                <w:rFonts w:eastAsia="Arial Unicode MS" w:cs="Arial"/>
                <w:noProof/>
                <w:sz w:val="24"/>
                <w:szCs w:val="24"/>
              </w:rPr>
              <w:t> </w:t>
            </w:r>
            <w:r w:rsidRPr="004239BE">
              <w:rPr>
                <w:rFonts w:eastAsia="Arial Unicode MS" w:cs="Arial"/>
                <w:sz w:val="24"/>
                <w:szCs w:val="24"/>
              </w:rPr>
              <w:fldChar w:fldCharType="end"/>
            </w:r>
          </w:p>
        </w:tc>
      </w:tr>
      <w:tr w:rsidR="00EE5CE1" w:rsidRPr="004239BE" w14:paraId="423CF0A0" w14:textId="77777777" w:rsidTr="0046304C">
        <w:trPr>
          <w:cantSplit/>
          <w:trHeight w:val="511"/>
        </w:trPr>
        <w:tc>
          <w:tcPr>
            <w:tcW w:w="2469" w:type="dxa"/>
            <w:shd w:val="clear" w:color="auto" w:fill="E6E6E6"/>
            <w:vAlign w:val="center"/>
          </w:tcPr>
          <w:p w14:paraId="34436936" w14:textId="77777777" w:rsidR="00F25FDC" w:rsidRDefault="00B2461D" w:rsidP="00466AC5">
            <w:pPr>
              <w:contextualSpacing/>
              <w:rPr>
                <w:rFonts w:cs="Arial"/>
                <w:sz w:val="24"/>
                <w:szCs w:val="24"/>
              </w:rPr>
            </w:pPr>
            <w:r>
              <w:rPr>
                <w:rFonts w:cs="Arial"/>
                <w:sz w:val="24"/>
                <w:szCs w:val="24"/>
              </w:rPr>
              <w:t>Bidder Representative</w:t>
            </w:r>
          </w:p>
          <w:p w14:paraId="37CB8F33" w14:textId="3BA7ED32" w:rsidR="00EE5CE1" w:rsidRPr="004239BE" w:rsidRDefault="00EE5CE1" w:rsidP="00466AC5">
            <w:pPr>
              <w:contextualSpacing/>
              <w:rPr>
                <w:rFonts w:cs="Arial"/>
                <w:sz w:val="24"/>
                <w:szCs w:val="24"/>
              </w:rPr>
            </w:pPr>
            <w:r w:rsidRPr="004239BE">
              <w:rPr>
                <w:rFonts w:cs="Arial"/>
                <w:sz w:val="24"/>
                <w:szCs w:val="24"/>
              </w:rPr>
              <w:t>E-mail Address</w:t>
            </w:r>
          </w:p>
        </w:tc>
        <w:tc>
          <w:tcPr>
            <w:tcW w:w="6999" w:type="dxa"/>
          </w:tcPr>
          <w:p w14:paraId="17416142" w14:textId="77777777" w:rsidR="00EE5CE1" w:rsidRPr="004239BE" w:rsidRDefault="00EE5CE1" w:rsidP="00466AC5">
            <w:pPr>
              <w:contextualSpacing/>
              <w:rPr>
                <w:rFonts w:cs="Arial"/>
                <w:sz w:val="24"/>
                <w:szCs w:val="24"/>
              </w:rPr>
            </w:pPr>
            <w:r w:rsidRPr="004239BE">
              <w:rPr>
                <w:rFonts w:eastAsia="Arial Unicode MS" w:cs="Arial"/>
                <w:sz w:val="24"/>
                <w:szCs w:val="24"/>
              </w:rPr>
              <w:fldChar w:fldCharType="begin">
                <w:ffData>
                  <w:name w:val="Text64"/>
                  <w:enabled/>
                  <w:calcOnExit w:val="0"/>
                  <w:textInput/>
                </w:ffData>
              </w:fldChar>
            </w:r>
            <w:r w:rsidRPr="004239BE">
              <w:rPr>
                <w:rFonts w:eastAsia="Arial Unicode MS" w:cs="Arial"/>
                <w:sz w:val="24"/>
                <w:szCs w:val="24"/>
              </w:rPr>
              <w:instrText xml:space="preserve"> FORMTEXT </w:instrText>
            </w:r>
            <w:r w:rsidRPr="004239BE">
              <w:rPr>
                <w:rFonts w:eastAsia="Arial Unicode MS" w:cs="Arial"/>
                <w:sz w:val="24"/>
                <w:szCs w:val="24"/>
              </w:rPr>
            </w:r>
            <w:r w:rsidRPr="004239BE">
              <w:rPr>
                <w:rFonts w:eastAsia="Arial Unicode MS" w:cs="Arial"/>
                <w:sz w:val="24"/>
                <w:szCs w:val="24"/>
              </w:rPr>
              <w:fldChar w:fldCharType="separate"/>
            </w:r>
            <w:r w:rsidRPr="004239BE">
              <w:rPr>
                <w:rFonts w:eastAsia="Arial Unicode MS" w:cs="Arial"/>
                <w:noProof/>
                <w:sz w:val="24"/>
                <w:szCs w:val="24"/>
              </w:rPr>
              <w:t> </w:t>
            </w:r>
            <w:r w:rsidRPr="004239BE">
              <w:rPr>
                <w:rFonts w:eastAsia="Arial Unicode MS" w:cs="Arial"/>
                <w:noProof/>
                <w:sz w:val="24"/>
                <w:szCs w:val="24"/>
              </w:rPr>
              <w:t> </w:t>
            </w:r>
            <w:r w:rsidRPr="004239BE">
              <w:rPr>
                <w:rFonts w:eastAsia="Arial Unicode MS" w:cs="Arial"/>
                <w:noProof/>
                <w:sz w:val="24"/>
                <w:szCs w:val="24"/>
              </w:rPr>
              <w:t> </w:t>
            </w:r>
            <w:r w:rsidRPr="004239BE">
              <w:rPr>
                <w:rFonts w:eastAsia="Arial Unicode MS" w:cs="Arial"/>
                <w:noProof/>
                <w:sz w:val="24"/>
                <w:szCs w:val="24"/>
              </w:rPr>
              <w:t> </w:t>
            </w:r>
            <w:r w:rsidRPr="004239BE">
              <w:rPr>
                <w:rFonts w:eastAsia="Arial Unicode MS" w:cs="Arial"/>
                <w:noProof/>
                <w:sz w:val="24"/>
                <w:szCs w:val="24"/>
              </w:rPr>
              <w:t> </w:t>
            </w:r>
            <w:r w:rsidRPr="004239BE">
              <w:rPr>
                <w:rFonts w:eastAsia="Arial Unicode MS" w:cs="Arial"/>
                <w:sz w:val="24"/>
                <w:szCs w:val="24"/>
              </w:rPr>
              <w:fldChar w:fldCharType="end"/>
            </w:r>
          </w:p>
        </w:tc>
      </w:tr>
      <w:tr w:rsidR="00EE5CE1" w:rsidRPr="004239BE" w14:paraId="0B09CE1C" w14:textId="77777777" w:rsidTr="0046304C">
        <w:trPr>
          <w:cantSplit/>
          <w:trHeight w:val="511"/>
        </w:trPr>
        <w:tc>
          <w:tcPr>
            <w:tcW w:w="2469" w:type="dxa"/>
            <w:shd w:val="clear" w:color="auto" w:fill="E6E6E6"/>
            <w:vAlign w:val="center"/>
          </w:tcPr>
          <w:p w14:paraId="36E80730" w14:textId="6E6808A3" w:rsidR="00EE5CE1" w:rsidRPr="004239BE" w:rsidRDefault="00AC45C4" w:rsidP="00466AC5">
            <w:pPr>
              <w:contextualSpacing/>
              <w:rPr>
                <w:rFonts w:cs="Arial"/>
                <w:sz w:val="24"/>
                <w:szCs w:val="24"/>
              </w:rPr>
            </w:pPr>
            <w:r>
              <w:rPr>
                <w:rFonts w:cs="Arial"/>
                <w:sz w:val="24"/>
                <w:szCs w:val="24"/>
              </w:rPr>
              <w:t>Bidder Representative</w:t>
            </w:r>
            <w:r w:rsidR="00FD7976">
              <w:rPr>
                <w:rFonts w:cs="Arial"/>
                <w:sz w:val="24"/>
                <w:szCs w:val="24"/>
              </w:rPr>
              <w:t xml:space="preserve"> </w:t>
            </w:r>
            <w:r w:rsidR="00EE5CE1" w:rsidRPr="004239BE">
              <w:rPr>
                <w:rFonts w:cs="Arial"/>
                <w:sz w:val="24"/>
                <w:szCs w:val="24"/>
              </w:rPr>
              <w:t>Mailing Address</w:t>
            </w:r>
          </w:p>
        </w:tc>
        <w:tc>
          <w:tcPr>
            <w:tcW w:w="6999" w:type="dxa"/>
          </w:tcPr>
          <w:p w14:paraId="7E6886D6" w14:textId="77777777" w:rsidR="00EE5CE1" w:rsidRPr="004239BE" w:rsidRDefault="00EE5CE1" w:rsidP="00466AC5">
            <w:pPr>
              <w:contextualSpacing/>
              <w:rPr>
                <w:rFonts w:cs="Arial"/>
                <w:sz w:val="24"/>
                <w:szCs w:val="24"/>
              </w:rPr>
            </w:pPr>
            <w:r w:rsidRPr="004239BE">
              <w:rPr>
                <w:rFonts w:eastAsia="Arial Unicode MS" w:cs="Arial"/>
                <w:sz w:val="24"/>
                <w:szCs w:val="24"/>
              </w:rPr>
              <w:fldChar w:fldCharType="begin">
                <w:ffData>
                  <w:name w:val="Text64"/>
                  <w:enabled/>
                  <w:calcOnExit w:val="0"/>
                  <w:textInput/>
                </w:ffData>
              </w:fldChar>
            </w:r>
            <w:r w:rsidRPr="004239BE">
              <w:rPr>
                <w:rFonts w:eastAsia="Arial Unicode MS" w:cs="Arial"/>
                <w:sz w:val="24"/>
                <w:szCs w:val="24"/>
              </w:rPr>
              <w:instrText xml:space="preserve"> FORMTEXT </w:instrText>
            </w:r>
            <w:r w:rsidRPr="004239BE">
              <w:rPr>
                <w:rFonts w:eastAsia="Arial Unicode MS" w:cs="Arial"/>
                <w:sz w:val="24"/>
                <w:szCs w:val="24"/>
              </w:rPr>
            </w:r>
            <w:r w:rsidRPr="004239BE">
              <w:rPr>
                <w:rFonts w:eastAsia="Arial Unicode MS" w:cs="Arial"/>
                <w:sz w:val="24"/>
                <w:szCs w:val="24"/>
              </w:rPr>
              <w:fldChar w:fldCharType="separate"/>
            </w:r>
            <w:r w:rsidRPr="004239BE">
              <w:rPr>
                <w:rFonts w:eastAsia="Arial Unicode MS" w:cs="Arial"/>
                <w:noProof/>
                <w:sz w:val="24"/>
                <w:szCs w:val="24"/>
              </w:rPr>
              <w:t> </w:t>
            </w:r>
            <w:r w:rsidRPr="004239BE">
              <w:rPr>
                <w:rFonts w:eastAsia="Arial Unicode MS" w:cs="Arial"/>
                <w:noProof/>
                <w:sz w:val="24"/>
                <w:szCs w:val="24"/>
              </w:rPr>
              <w:t> </w:t>
            </w:r>
            <w:r w:rsidRPr="004239BE">
              <w:rPr>
                <w:rFonts w:eastAsia="Arial Unicode MS" w:cs="Arial"/>
                <w:noProof/>
                <w:sz w:val="24"/>
                <w:szCs w:val="24"/>
              </w:rPr>
              <w:t> </w:t>
            </w:r>
            <w:r w:rsidRPr="004239BE">
              <w:rPr>
                <w:rFonts w:eastAsia="Arial Unicode MS" w:cs="Arial"/>
                <w:noProof/>
                <w:sz w:val="24"/>
                <w:szCs w:val="24"/>
              </w:rPr>
              <w:t> </w:t>
            </w:r>
            <w:r w:rsidRPr="004239BE">
              <w:rPr>
                <w:rFonts w:eastAsia="Arial Unicode MS" w:cs="Arial"/>
                <w:noProof/>
                <w:sz w:val="24"/>
                <w:szCs w:val="24"/>
              </w:rPr>
              <w:t> </w:t>
            </w:r>
            <w:r w:rsidRPr="004239BE">
              <w:rPr>
                <w:rFonts w:eastAsia="Arial Unicode MS" w:cs="Arial"/>
                <w:sz w:val="24"/>
                <w:szCs w:val="24"/>
              </w:rPr>
              <w:fldChar w:fldCharType="end"/>
            </w:r>
          </w:p>
        </w:tc>
      </w:tr>
      <w:tr w:rsidR="00EE5CE1" w:rsidRPr="004239BE" w14:paraId="272041A7" w14:textId="77777777" w:rsidTr="0046304C">
        <w:trPr>
          <w:cantSplit/>
          <w:trHeight w:val="511"/>
        </w:trPr>
        <w:tc>
          <w:tcPr>
            <w:tcW w:w="2469" w:type="dxa"/>
            <w:shd w:val="clear" w:color="auto" w:fill="E6E6E6"/>
            <w:vAlign w:val="center"/>
          </w:tcPr>
          <w:p w14:paraId="1234C025" w14:textId="785CA587" w:rsidR="00EE5CE1" w:rsidRPr="004239BE" w:rsidRDefault="00FD7976" w:rsidP="00466AC5">
            <w:pPr>
              <w:contextualSpacing/>
              <w:rPr>
                <w:rFonts w:cs="Arial"/>
                <w:sz w:val="24"/>
                <w:szCs w:val="24"/>
              </w:rPr>
            </w:pPr>
            <w:r>
              <w:rPr>
                <w:rFonts w:cs="Arial"/>
                <w:sz w:val="24"/>
                <w:szCs w:val="24"/>
              </w:rPr>
              <w:t xml:space="preserve">Bidder Representative </w:t>
            </w:r>
            <w:r w:rsidR="004442EF">
              <w:rPr>
                <w:rFonts w:cs="Arial"/>
                <w:sz w:val="24"/>
                <w:szCs w:val="24"/>
              </w:rPr>
              <w:t>P</w:t>
            </w:r>
            <w:r w:rsidR="00EE5CE1" w:rsidRPr="004239BE">
              <w:rPr>
                <w:rFonts w:cs="Arial"/>
                <w:sz w:val="24"/>
                <w:szCs w:val="24"/>
              </w:rPr>
              <w:t>hone</w:t>
            </w:r>
            <w:r w:rsidR="004442EF">
              <w:rPr>
                <w:rFonts w:cs="Arial"/>
                <w:sz w:val="24"/>
                <w:szCs w:val="24"/>
              </w:rPr>
              <w:t xml:space="preserve"> Number</w:t>
            </w:r>
          </w:p>
        </w:tc>
        <w:tc>
          <w:tcPr>
            <w:tcW w:w="6999" w:type="dxa"/>
          </w:tcPr>
          <w:p w14:paraId="0CBC1938" w14:textId="77777777" w:rsidR="00EE5CE1" w:rsidRPr="004239BE" w:rsidRDefault="00EE5CE1" w:rsidP="00466AC5">
            <w:pPr>
              <w:contextualSpacing/>
              <w:rPr>
                <w:rFonts w:cs="Arial"/>
                <w:sz w:val="24"/>
                <w:szCs w:val="24"/>
              </w:rPr>
            </w:pPr>
            <w:r w:rsidRPr="004239BE">
              <w:rPr>
                <w:rFonts w:eastAsia="Arial Unicode MS" w:cs="Arial"/>
                <w:sz w:val="24"/>
                <w:szCs w:val="24"/>
              </w:rPr>
              <w:fldChar w:fldCharType="begin">
                <w:ffData>
                  <w:name w:val="Text64"/>
                  <w:enabled/>
                  <w:calcOnExit w:val="0"/>
                  <w:textInput/>
                </w:ffData>
              </w:fldChar>
            </w:r>
            <w:r w:rsidRPr="004239BE">
              <w:rPr>
                <w:rFonts w:eastAsia="Arial Unicode MS" w:cs="Arial"/>
                <w:sz w:val="24"/>
                <w:szCs w:val="24"/>
              </w:rPr>
              <w:instrText xml:space="preserve"> FORMTEXT </w:instrText>
            </w:r>
            <w:r w:rsidRPr="004239BE">
              <w:rPr>
                <w:rFonts w:eastAsia="Arial Unicode MS" w:cs="Arial"/>
                <w:sz w:val="24"/>
                <w:szCs w:val="24"/>
              </w:rPr>
            </w:r>
            <w:r w:rsidRPr="004239BE">
              <w:rPr>
                <w:rFonts w:eastAsia="Arial Unicode MS" w:cs="Arial"/>
                <w:sz w:val="24"/>
                <w:szCs w:val="24"/>
              </w:rPr>
              <w:fldChar w:fldCharType="separate"/>
            </w:r>
            <w:r w:rsidRPr="004239BE">
              <w:rPr>
                <w:rFonts w:eastAsia="Arial Unicode MS" w:cs="Arial"/>
                <w:noProof/>
                <w:sz w:val="24"/>
                <w:szCs w:val="24"/>
              </w:rPr>
              <w:t> </w:t>
            </w:r>
            <w:r w:rsidRPr="004239BE">
              <w:rPr>
                <w:rFonts w:eastAsia="Arial Unicode MS" w:cs="Arial"/>
                <w:noProof/>
                <w:sz w:val="24"/>
                <w:szCs w:val="24"/>
              </w:rPr>
              <w:t> </w:t>
            </w:r>
            <w:r w:rsidRPr="004239BE">
              <w:rPr>
                <w:rFonts w:eastAsia="Arial Unicode MS" w:cs="Arial"/>
                <w:noProof/>
                <w:sz w:val="24"/>
                <w:szCs w:val="24"/>
              </w:rPr>
              <w:t> </w:t>
            </w:r>
            <w:r w:rsidRPr="004239BE">
              <w:rPr>
                <w:rFonts w:eastAsia="Arial Unicode MS" w:cs="Arial"/>
                <w:noProof/>
                <w:sz w:val="24"/>
                <w:szCs w:val="24"/>
              </w:rPr>
              <w:t> </w:t>
            </w:r>
            <w:r w:rsidRPr="004239BE">
              <w:rPr>
                <w:rFonts w:eastAsia="Arial Unicode MS" w:cs="Arial"/>
                <w:noProof/>
                <w:sz w:val="24"/>
                <w:szCs w:val="24"/>
              </w:rPr>
              <w:t> </w:t>
            </w:r>
            <w:r w:rsidRPr="004239BE">
              <w:rPr>
                <w:rFonts w:eastAsia="Arial Unicode MS" w:cs="Arial"/>
                <w:sz w:val="24"/>
                <w:szCs w:val="24"/>
              </w:rPr>
              <w:fldChar w:fldCharType="end"/>
            </w:r>
          </w:p>
        </w:tc>
      </w:tr>
    </w:tbl>
    <w:p w14:paraId="1B836203" w14:textId="77777777" w:rsidR="00FE1EEB" w:rsidRPr="004239BE" w:rsidRDefault="00FE1EEB" w:rsidP="00466AC5">
      <w:pPr>
        <w:pStyle w:val="OPSNormal"/>
        <w:contextualSpacing/>
        <w:rPr>
          <w:rFonts w:cs="Arial"/>
          <w:szCs w:val="24"/>
          <w:lang w:val="en-GB"/>
        </w:rPr>
      </w:pPr>
    </w:p>
    <w:p w14:paraId="1A53C55D" w14:textId="77777777" w:rsidR="001D55A9" w:rsidRPr="004239BE" w:rsidRDefault="001D55A9" w:rsidP="00466AC5">
      <w:pPr>
        <w:pStyle w:val="OPSNormal"/>
        <w:ind w:right="1019"/>
        <w:contextualSpacing/>
        <w:rPr>
          <w:rFonts w:cs="Arial"/>
          <w:szCs w:val="24"/>
          <w:lang w:val="en-GB"/>
        </w:rPr>
      </w:pPr>
    </w:p>
    <w:p w14:paraId="1AC74413" w14:textId="7F0BC8C5" w:rsidR="00035DE4" w:rsidRPr="004239BE" w:rsidRDefault="00E11CBD" w:rsidP="1115862C">
      <w:pPr>
        <w:pStyle w:val="Heading1"/>
        <w:numPr>
          <w:ilvl w:val="0"/>
          <w:numId w:val="1"/>
        </w:numPr>
      </w:pPr>
      <w:r w:rsidRPr="1115862C">
        <w:rPr>
          <w:lang w:val="en-GB"/>
        </w:rPr>
        <w:t>ACCURACY OF INFORMATION</w:t>
      </w:r>
    </w:p>
    <w:p w14:paraId="698B44B9" w14:textId="77777777" w:rsidR="004574F8" w:rsidRPr="004239BE" w:rsidRDefault="00035DE4" w:rsidP="00466AC5">
      <w:pPr>
        <w:contextualSpacing/>
        <w:rPr>
          <w:rFonts w:cs="Arial"/>
          <w:sz w:val="24"/>
          <w:szCs w:val="24"/>
        </w:rPr>
      </w:pPr>
      <w:r w:rsidRPr="004239BE">
        <w:rPr>
          <w:rFonts w:cs="Arial"/>
          <w:sz w:val="24"/>
          <w:szCs w:val="24"/>
        </w:rPr>
        <w:t xml:space="preserve">The </w:t>
      </w:r>
      <w:r w:rsidR="005445FF">
        <w:rPr>
          <w:rFonts w:cs="Arial"/>
          <w:sz w:val="24"/>
          <w:szCs w:val="24"/>
        </w:rPr>
        <w:t>bidder</w:t>
      </w:r>
      <w:r w:rsidRPr="004239BE">
        <w:rPr>
          <w:rFonts w:cs="Arial"/>
          <w:sz w:val="24"/>
          <w:szCs w:val="24"/>
        </w:rPr>
        <w:t xml:space="preserve"> accepts the terms as set out in this Invi</w:t>
      </w:r>
      <w:r w:rsidR="00A72FCB" w:rsidRPr="004239BE">
        <w:rPr>
          <w:rFonts w:cs="Arial"/>
          <w:sz w:val="24"/>
          <w:szCs w:val="24"/>
        </w:rPr>
        <w:t xml:space="preserve">tation. While the Quote in this </w:t>
      </w:r>
      <w:r w:rsidRPr="004239BE">
        <w:rPr>
          <w:rFonts w:cs="Arial"/>
          <w:sz w:val="24"/>
          <w:szCs w:val="24"/>
        </w:rPr>
        <w:t xml:space="preserve">Submission Form is provided for evaluation purposes only </w:t>
      </w:r>
      <w:r w:rsidR="00A72FCB" w:rsidRPr="004239BE">
        <w:rPr>
          <w:rFonts w:cs="Arial"/>
          <w:sz w:val="24"/>
          <w:szCs w:val="24"/>
        </w:rPr>
        <w:t>a</w:t>
      </w:r>
      <w:r w:rsidR="005445FF">
        <w:rPr>
          <w:rFonts w:cs="Arial"/>
          <w:sz w:val="24"/>
          <w:szCs w:val="24"/>
        </w:rPr>
        <w:t>nd is not legally binding, the bidder</w:t>
      </w:r>
      <w:r w:rsidRPr="004239BE">
        <w:rPr>
          <w:rFonts w:cs="Arial"/>
          <w:sz w:val="24"/>
          <w:szCs w:val="24"/>
        </w:rPr>
        <w:t xml:space="preserve"> hereby confirms that the information provided is accurate.</w:t>
      </w:r>
    </w:p>
    <w:p w14:paraId="1ED85369" w14:textId="77777777" w:rsidR="00A72FCB" w:rsidRPr="004239BE" w:rsidRDefault="00A72FCB" w:rsidP="00466AC5">
      <w:pPr>
        <w:contextualSpacing/>
        <w:rPr>
          <w:rFonts w:cs="Arial"/>
          <w:sz w:val="24"/>
          <w:szCs w:val="24"/>
        </w:rPr>
      </w:pPr>
    </w:p>
    <w:p w14:paraId="6C04B3B1" w14:textId="77777777" w:rsidR="004574F8" w:rsidRPr="004239BE" w:rsidRDefault="004574F8" w:rsidP="00466AC5">
      <w:pPr>
        <w:pStyle w:val="OPSSignatureBlock"/>
        <w:contextualSpacing/>
        <w:rPr>
          <w:rFonts w:cs="Arial"/>
          <w:b/>
          <w:szCs w:val="24"/>
        </w:rPr>
      </w:pPr>
      <w:r w:rsidRPr="004239BE">
        <w:rPr>
          <w:rFonts w:cs="Arial"/>
          <w:szCs w:val="24"/>
        </w:rPr>
        <w:tab/>
      </w:r>
      <w:r w:rsidR="005445FF">
        <w:rPr>
          <w:rFonts w:cs="Arial"/>
          <w:bCs/>
          <w:szCs w:val="24"/>
        </w:rPr>
        <w:fldChar w:fldCharType="begin">
          <w:ffData>
            <w:name w:val=""/>
            <w:enabled/>
            <w:calcOnExit w:val="0"/>
            <w:textInput>
              <w:default w:val="Insert full legal name of bidder"/>
            </w:textInput>
          </w:ffData>
        </w:fldChar>
      </w:r>
      <w:r w:rsidR="005445FF">
        <w:rPr>
          <w:rFonts w:cs="Arial"/>
          <w:bCs/>
          <w:szCs w:val="24"/>
        </w:rPr>
        <w:instrText xml:space="preserve"> FORMTEXT </w:instrText>
      </w:r>
      <w:r w:rsidR="005445FF">
        <w:rPr>
          <w:rFonts w:cs="Arial"/>
          <w:bCs/>
          <w:szCs w:val="24"/>
        </w:rPr>
      </w:r>
      <w:r w:rsidR="005445FF">
        <w:rPr>
          <w:rFonts w:cs="Arial"/>
          <w:bCs/>
          <w:szCs w:val="24"/>
        </w:rPr>
        <w:fldChar w:fldCharType="separate"/>
      </w:r>
      <w:r w:rsidR="005445FF">
        <w:rPr>
          <w:rFonts w:cs="Arial"/>
          <w:bCs/>
          <w:noProof/>
          <w:szCs w:val="24"/>
        </w:rPr>
        <w:t>Insert full legal name of bidder</w:t>
      </w:r>
      <w:r w:rsidR="005445FF">
        <w:rPr>
          <w:rFonts w:cs="Arial"/>
          <w:bCs/>
          <w:szCs w:val="24"/>
        </w:rPr>
        <w:fldChar w:fldCharType="end"/>
      </w:r>
    </w:p>
    <w:p w14:paraId="0B6E7142" w14:textId="77777777" w:rsidR="004574F8" w:rsidRPr="004239BE" w:rsidRDefault="004574F8" w:rsidP="00466AC5">
      <w:pPr>
        <w:pStyle w:val="OPSSignatureBlock"/>
        <w:ind w:left="0" w:firstLine="0"/>
        <w:contextualSpacing/>
        <w:rPr>
          <w:rFonts w:cs="Arial"/>
          <w:szCs w:val="24"/>
        </w:rPr>
      </w:pPr>
    </w:p>
    <w:p w14:paraId="26FBB071" w14:textId="77777777" w:rsidR="004574F8" w:rsidRPr="004239BE" w:rsidRDefault="004574F8" w:rsidP="00466AC5">
      <w:pPr>
        <w:pStyle w:val="OPSSignatureBlock"/>
        <w:contextualSpacing/>
        <w:rPr>
          <w:rFonts w:cs="Arial"/>
          <w:szCs w:val="24"/>
        </w:rPr>
      </w:pPr>
      <w:r w:rsidRPr="004239BE">
        <w:rPr>
          <w:rFonts w:cs="Arial"/>
          <w:szCs w:val="24"/>
        </w:rPr>
        <w:tab/>
        <w:t xml:space="preserve">I acknowledge that providing my name on the line below in electronic form will constitute a signature for the purposes of the </w:t>
      </w:r>
      <w:r w:rsidRPr="004239BE">
        <w:rPr>
          <w:rFonts w:cs="Arial"/>
          <w:i/>
          <w:iCs/>
          <w:szCs w:val="24"/>
        </w:rPr>
        <w:t>Electronic Commerce Act, 2000</w:t>
      </w:r>
      <w:r w:rsidRPr="004239BE">
        <w:rPr>
          <w:rFonts w:cs="Arial"/>
          <w:szCs w:val="24"/>
        </w:rPr>
        <w:t>, S.O. 2000, c. 17.</w:t>
      </w:r>
    </w:p>
    <w:p w14:paraId="20ACB31F" w14:textId="77777777" w:rsidR="004574F8" w:rsidRPr="004239BE" w:rsidRDefault="004574F8" w:rsidP="00466AC5">
      <w:pPr>
        <w:pStyle w:val="OPSSignatureBlock"/>
        <w:ind w:left="0" w:firstLine="0"/>
        <w:contextualSpacing/>
        <w:rPr>
          <w:rFonts w:cs="Arial"/>
          <w:szCs w:val="24"/>
        </w:rPr>
      </w:pPr>
    </w:p>
    <w:p w14:paraId="1C607E76" w14:textId="77777777" w:rsidR="004574F8" w:rsidRPr="004239BE" w:rsidRDefault="004574F8" w:rsidP="00466AC5">
      <w:pPr>
        <w:pStyle w:val="OPSSignatureBlock"/>
        <w:contextualSpacing/>
        <w:rPr>
          <w:rFonts w:cs="Arial"/>
          <w:szCs w:val="24"/>
        </w:rPr>
      </w:pPr>
      <w:r w:rsidRPr="004239BE">
        <w:rPr>
          <w:rFonts w:cs="Arial"/>
          <w:szCs w:val="24"/>
        </w:rPr>
        <w:tab/>
        <w:t xml:space="preserve">I have authority to bind the </w:t>
      </w:r>
      <w:r w:rsidR="00BE18D2">
        <w:rPr>
          <w:rFonts w:cs="Arial"/>
          <w:szCs w:val="24"/>
        </w:rPr>
        <w:t>bidder</w:t>
      </w:r>
      <w:r w:rsidRPr="004239BE">
        <w:rPr>
          <w:rFonts w:cs="Arial"/>
          <w:szCs w:val="24"/>
        </w:rPr>
        <w:t>.</w:t>
      </w:r>
    </w:p>
    <w:p w14:paraId="3CE0324F" w14:textId="77777777" w:rsidR="004574F8" w:rsidRPr="004239BE" w:rsidRDefault="004574F8" w:rsidP="00466AC5">
      <w:pPr>
        <w:pStyle w:val="OPSSignatureBlock"/>
        <w:ind w:left="0" w:firstLine="0"/>
        <w:contextualSpacing/>
        <w:rPr>
          <w:rFonts w:cs="Arial"/>
          <w:szCs w:val="24"/>
        </w:rPr>
      </w:pPr>
    </w:p>
    <w:p w14:paraId="7FF6D870" w14:textId="77777777" w:rsidR="004574F8" w:rsidRPr="004239BE" w:rsidRDefault="0053152B" w:rsidP="00466AC5">
      <w:pPr>
        <w:pStyle w:val="OPSSignatureBlock"/>
        <w:contextualSpacing/>
        <w:rPr>
          <w:rFonts w:cs="Arial"/>
          <w:szCs w:val="24"/>
        </w:rPr>
      </w:pPr>
      <w:r w:rsidRPr="004239BE">
        <w:rPr>
          <w:rFonts w:cs="Arial"/>
          <w:szCs w:val="24"/>
        </w:rPr>
        <w:tab/>
        <w:t xml:space="preserve">Name: </w:t>
      </w:r>
      <w:r w:rsidR="00CB1851" w:rsidRPr="004239BE">
        <w:rPr>
          <w:rFonts w:cs="Arial"/>
          <w:bCs/>
          <w:szCs w:val="24"/>
        </w:rPr>
        <w:fldChar w:fldCharType="begin">
          <w:ffData>
            <w:name w:val=""/>
            <w:enabled/>
            <w:calcOnExit w:val="0"/>
            <w:textInput/>
          </w:ffData>
        </w:fldChar>
      </w:r>
      <w:r w:rsidR="00CB1851" w:rsidRPr="004239BE">
        <w:rPr>
          <w:rFonts w:cs="Arial"/>
          <w:bCs/>
          <w:szCs w:val="24"/>
        </w:rPr>
        <w:instrText xml:space="preserve"> FORMTEXT </w:instrText>
      </w:r>
      <w:r w:rsidR="00CB1851" w:rsidRPr="004239BE">
        <w:rPr>
          <w:rFonts w:cs="Arial"/>
          <w:bCs/>
          <w:szCs w:val="24"/>
        </w:rPr>
      </w:r>
      <w:r w:rsidR="00CB1851" w:rsidRPr="004239BE">
        <w:rPr>
          <w:rFonts w:cs="Arial"/>
          <w:bCs/>
          <w:szCs w:val="24"/>
        </w:rPr>
        <w:fldChar w:fldCharType="separate"/>
      </w:r>
      <w:r w:rsidR="00CB1851" w:rsidRPr="004239BE">
        <w:rPr>
          <w:rFonts w:cs="Arial"/>
          <w:bCs/>
          <w:noProof/>
          <w:szCs w:val="24"/>
        </w:rPr>
        <w:t> </w:t>
      </w:r>
      <w:r w:rsidR="00CB1851" w:rsidRPr="004239BE">
        <w:rPr>
          <w:rFonts w:cs="Arial"/>
          <w:bCs/>
          <w:noProof/>
          <w:szCs w:val="24"/>
        </w:rPr>
        <w:t> </w:t>
      </w:r>
      <w:r w:rsidR="00CB1851" w:rsidRPr="004239BE">
        <w:rPr>
          <w:rFonts w:cs="Arial"/>
          <w:bCs/>
          <w:noProof/>
          <w:szCs w:val="24"/>
        </w:rPr>
        <w:t> </w:t>
      </w:r>
      <w:r w:rsidR="00CB1851" w:rsidRPr="004239BE">
        <w:rPr>
          <w:rFonts w:cs="Arial"/>
          <w:bCs/>
          <w:noProof/>
          <w:szCs w:val="24"/>
        </w:rPr>
        <w:t> </w:t>
      </w:r>
      <w:r w:rsidR="00CB1851" w:rsidRPr="004239BE">
        <w:rPr>
          <w:rFonts w:cs="Arial"/>
          <w:bCs/>
          <w:noProof/>
          <w:szCs w:val="24"/>
        </w:rPr>
        <w:t> </w:t>
      </w:r>
      <w:r w:rsidR="00CB1851" w:rsidRPr="004239BE">
        <w:rPr>
          <w:rFonts w:cs="Arial"/>
          <w:bCs/>
          <w:szCs w:val="24"/>
        </w:rPr>
        <w:fldChar w:fldCharType="end"/>
      </w:r>
    </w:p>
    <w:p w14:paraId="3BDA356D" w14:textId="77777777" w:rsidR="004574F8" w:rsidRPr="004239BE" w:rsidRDefault="004574F8" w:rsidP="00466AC5">
      <w:pPr>
        <w:pStyle w:val="OPSSignatureBlock"/>
        <w:contextualSpacing/>
        <w:rPr>
          <w:rFonts w:cs="Arial"/>
          <w:szCs w:val="24"/>
        </w:rPr>
      </w:pPr>
    </w:p>
    <w:p w14:paraId="3D407070" w14:textId="77777777" w:rsidR="004574F8" w:rsidRPr="004239BE" w:rsidRDefault="0053152B" w:rsidP="00466AC5">
      <w:pPr>
        <w:pStyle w:val="OPSSignatureBlock"/>
        <w:contextualSpacing/>
        <w:rPr>
          <w:rFonts w:cs="Arial"/>
          <w:szCs w:val="24"/>
        </w:rPr>
      </w:pPr>
      <w:r w:rsidRPr="004239BE">
        <w:rPr>
          <w:rFonts w:cs="Arial"/>
          <w:szCs w:val="24"/>
        </w:rPr>
        <w:tab/>
        <w:t xml:space="preserve">Title: </w:t>
      </w:r>
      <w:r w:rsidR="00CB1851" w:rsidRPr="004239BE">
        <w:rPr>
          <w:rFonts w:cs="Arial"/>
          <w:bCs/>
          <w:szCs w:val="24"/>
        </w:rPr>
        <w:fldChar w:fldCharType="begin">
          <w:ffData>
            <w:name w:val=""/>
            <w:enabled/>
            <w:calcOnExit w:val="0"/>
            <w:textInput/>
          </w:ffData>
        </w:fldChar>
      </w:r>
      <w:r w:rsidR="00CB1851" w:rsidRPr="004239BE">
        <w:rPr>
          <w:rFonts w:cs="Arial"/>
          <w:bCs/>
          <w:szCs w:val="24"/>
        </w:rPr>
        <w:instrText xml:space="preserve"> FORMTEXT </w:instrText>
      </w:r>
      <w:r w:rsidR="00CB1851" w:rsidRPr="004239BE">
        <w:rPr>
          <w:rFonts w:cs="Arial"/>
          <w:bCs/>
          <w:szCs w:val="24"/>
        </w:rPr>
      </w:r>
      <w:r w:rsidR="00CB1851" w:rsidRPr="004239BE">
        <w:rPr>
          <w:rFonts w:cs="Arial"/>
          <w:bCs/>
          <w:szCs w:val="24"/>
        </w:rPr>
        <w:fldChar w:fldCharType="separate"/>
      </w:r>
      <w:r w:rsidR="00CB1851" w:rsidRPr="004239BE">
        <w:rPr>
          <w:rFonts w:cs="Arial"/>
          <w:bCs/>
          <w:noProof/>
          <w:szCs w:val="24"/>
        </w:rPr>
        <w:t> </w:t>
      </w:r>
      <w:r w:rsidR="00CB1851" w:rsidRPr="004239BE">
        <w:rPr>
          <w:rFonts w:cs="Arial"/>
          <w:bCs/>
          <w:noProof/>
          <w:szCs w:val="24"/>
        </w:rPr>
        <w:t> </w:t>
      </w:r>
      <w:r w:rsidR="00CB1851" w:rsidRPr="004239BE">
        <w:rPr>
          <w:rFonts w:cs="Arial"/>
          <w:bCs/>
          <w:noProof/>
          <w:szCs w:val="24"/>
        </w:rPr>
        <w:t> </w:t>
      </w:r>
      <w:r w:rsidR="00CB1851" w:rsidRPr="004239BE">
        <w:rPr>
          <w:rFonts w:cs="Arial"/>
          <w:bCs/>
          <w:noProof/>
          <w:szCs w:val="24"/>
        </w:rPr>
        <w:t> </w:t>
      </w:r>
      <w:r w:rsidR="00CB1851" w:rsidRPr="004239BE">
        <w:rPr>
          <w:rFonts w:cs="Arial"/>
          <w:bCs/>
          <w:noProof/>
          <w:szCs w:val="24"/>
        </w:rPr>
        <w:t> </w:t>
      </w:r>
      <w:r w:rsidR="00CB1851" w:rsidRPr="004239BE">
        <w:rPr>
          <w:rFonts w:cs="Arial"/>
          <w:bCs/>
          <w:szCs w:val="24"/>
        </w:rPr>
        <w:fldChar w:fldCharType="end"/>
      </w:r>
    </w:p>
    <w:p w14:paraId="6C264A5B" w14:textId="77777777" w:rsidR="004574F8" w:rsidRPr="004239BE" w:rsidRDefault="004574F8" w:rsidP="00466AC5">
      <w:pPr>
        <w:pStyle w:val="OPSSignatureBlock"/>
        <w:contextualSpacing/>
        <w:rPr>
          <w:rFonts w:cs="Arial"/>
          <w:szCs w:val="24"/>
        </w:rPr>
      </w:pPr>
    </w:p>
    <w:p w14:paraId="13FF84D0" w14:textId="77777777" w:rsidR="004574F8" w:rsidRPr="004239BE" w:rsidRDefault="0053152B" w:rsidP="00466AC5">
      <w:pPr>
        <w:pStyle w:val="OPSSignatureBlock"/>
        <w:contextualSpacing/>
        <w:rPr>
          <w:rFonts w:cs="Arial"/>
          <w:szCs w:val="24"/>
        </w:rPr>
      </w:pPr>
      <w:r w:rsidRPr="004239BE">
        <w:rPr>
          <w:rFonts w:cs="Arial"/>
          <w:szCs w:val="24"/>
        </w:rPr>
        <w:tab/>
        <w:t xml:space="preserve">Date: </w:t>
      </w:r>
      <w:r w:rsidR="00CB1851" w:rsidRPr="004239BE">
        <w:rPr>
          <w:rFonts w:cs="Arial"/>
          <w:bCs/>
          <w:szCs w:val="24"/>
        </w:rPr>
        <w:fldChar w:fldCharType="begin">
          <w:ffData>
            <w:name w:val=""/>
            <w:enabled/>
            <w:calcOnExit w:val="0"/>
            <w:textInput/>
          </w:ffData>
        </w:fldChar>
      </w:r>
      <w:r w:rsidR="00CB1851" w:rsidRPr="004239BE">
        <w:rPr>
          <w:rFonts w:cs="Arial"/>
          <w:bCs/>
          <w:szCs w:val="24"/>
        </w:rPr>
        <w:instrText xml:space="preserve"> FORMTEXT </w:instrText>
      </w:r>
      <w:r w:rsidR="00CB1851" w:rsidRPr="004239BE">
        <w:rPr>
          <w:rFonts w:cs="Arial"/>
          <w:bCs/>
          <w:szCs w:val="24"/>
        </w:rPr>
      </w:r>
      <w:r w:rsidR="00CB1851" w:rsidRPr="004239BE">
        <w:rPr>
          <w:rFonts w:cs="Arial"/>
          <w:bCs/>
          <w:szCs w:val="24"/>
        </w:rPr>
        <w:fldChar w:fldCharType="separate"/>
      </w:r>
      <w:r w:rsidR="00CB1851" w:rsidRPr="004239BE">
        <w:rPr>
          <w:rFonts w:cs="Arial"/>
          <w:bCs/>
          <w:noProof/>
          <w:szCs w:val="24"/>
        </w:rPr>
        <w:t> </w:t>
      </w:r>
      <w:r w:rsidR="00CB1851" w:rsidRPr="004239BE">
        <w:rPr>
          <w:rFonts w:cs="Arial"/>
          <w:bCs/>
          <w:noProof/>
          <w:szCs w:val="24"/>
        </w:rPr>
        <w:t> </w:t>
      </w:r>
      <w:r w:rsidR="00CB1851" w:rsidRPr="004239BE">
        <w:rPr>
          <w:rFonts w:cs="Arial"/>
          <w:bCs/>
          <w:noProof/>
          <w:szCs w:val="24"/>
        </w:rPr>
        <w:t> </w:t>
      </w:r>
      <w:r w:rsidR="00CB1851" w:rsidRPr="004239BE">
        <w:rPr>
          <w:rFonts w:cs="Arial"/>
          <w:bCs/>
          <w:noProof/>
          <w:szCs w:val="24"/>
        </w:rPr>
        <w:t> </w:t>
      </w:r>
      <w:r w:rsidR="00CB1851" w:rsidRPr="004239BE">
        <w:rPr>
          <w:rFonts w:cs="Arial"/>
          <w:bCs/>
          <w:noProof/>
          <w:szCs w:val="24"/>
        </w:rPr>
        <w:t> </w:t>
      </w:r>
      <w:r w:rsidR="00CB1851" w:rsidRPr="004239BE">
        <w:rPr>
          <w:rFonts w:cs="Arial"/>
          <w:bCs/>
          <w:szCs w:val="24"/>
        </w:rPr>
        <w:fldChar w:fldCharType="end"/>
      </w:r>
    </w:p>
    <w:p w14:paraId="4C96EDDD" w14:textId="77777777" w:rsidR="004574F8" w:rsidRPr="00520DBA" w:rsidRDefault="00520DBA" w:rsidP="00520DBA">
      <w:pPr>
        <w:rPr>
          <w:rFonts w:cs="Arial"/>
          <w:sz w:val="24"/>
          <w:szCs w:val="24"/>
          <w:lang w:val="en-GB"/>
        </w:rPr>
      </w:pPr>
      <w:r>
        <w:rPr>
          <w:rFonts w:cs="Arial"/>
          <w:szCs w:val="24"/>
          <w:lang w:val="en-GB"/>
        </w:rPr>
        <w:br w:type="page"/>
      </w:r>
    </w:p>
    <w:p w14:paraId="55300A01" w14:textId="5F86E175" w:rsidR="008B7E94" w:rsidRPr="004239BE" w:rsidRDefault="6FF31789" w:rsidP="7F9A4E78">
      <w:pPr>
        <w:contextualSpacing/>
        <w:jc w:val="center"/>
        <w:rPr>
          <w:rFonts w:cs="Arial"/>
          <w:b/>
          <w:bCs/>
          <w:sz w:val="24"/>
          <w:szCs w:val="24"/>
        </w:rPr>
      </w:pPr>
      <w:r w:rsidRPr="7F9A4E78">
        <w:rPr>
          <w:rFonts w:cs="Arial"/>
          <w:b/>
          <w:bCs/>
          <w:sz w:val="24"/>
          <w:szCs w:val="24"/>
        </w:rPr>
        <w:lastRenderedPageBreak/>
        <w:t>APPENDIX C</w:t>
      </w:r>
    </w:p>
    <w:p w14:paraId="2EFCB696" w14:textId="77777777" w:rsidR="00466AC5" w:rsidRDefault="00466AC5" w:rsidP="00466AC5">
      <w:pPr>
        <w:contextualSpacing/>
        <w:rPr>
          <w:rFonts w:cs="Arial"/>
          <w:sz w:val="24"/>
          <w:szCs w:val="24"/>
        </w:rPr>
      </w:pPr>
    </w:p>
    <w:p w14:paraId="2FF55363" w14:textId="77777777" w:rsidR="004442EF" w:rsidRDefault="4DFA84FC" w:rsidP="00466AC5">
      <w:pPr>
        <w:contextualSpacing/>
        <w:rPr>
          <w:rFonts w:cs="Arial"/>
          <w:b/>
          <w:bCs/>
          <w:sz w:val="24"/>
          <w:szCs w:val="24"/>
        </w:rPr>
      </w:pPr>
      <w:r w:rsidRPr="7F9A4E78">
        <w:rPr>
          <w:rFonts w:cs="Arial"/>
          <w:b/>
          <w:bCs/>
          <w:sz w:val="24"/>
          <w:szCs w:val="24"/>
        </w:rPr>
        <w:t>For Reference Purposes Only</w:t>
      </w:r>
    </w:p>
    <w:p w14:paraId="718CCDF6" w14:textId="77777777" w:rsidR="00B42643" w:rsidRDefault="00B42643" w:rsidP="00466AC5">
      <w:pPr>
        <w:contextualSpacing/>
        <w:rPr>
          <w:rFonts w:cs="Arial"/>
          <w:b/>
          <w:bCs/>
          <w:sz w:val="24"/>
          <w:szCs w:val="24"/>
        </w:rPr>
      </w:pPr>
    </w:p>
    <w:p w14:paraId="41C63DC5" w14:textId="1799B084" w:rsidR="00B42643" w:rsidRDefault="78C81432" w:rsidP="00B42643">
      <w:pPr>
        <w:rPr>
          <w:rFonts w:cs="Arial"/>
          <w:sz w:val="24"/>
          <w:szCs w:val="24"/>
        </w:rPr>
      </w:pPr>
      <w:r w:rsidRPr="7F9A4E78">
        <w:rPr>
          <w:rFonts w:cs="Arial"/>
          <w:b/>
          <w:bCs/>
          <w:sz w:val="24"/>
          <w:szCs w:val="24"/>
        </w:rPr>
        <w:t>THIS AGREEMENT</w:t>
      </w:r>
      <w:r w:rsidRPr="7F9A4E78">
        <w:rPr>
          <w:rFonts w:cs="Arial"/>
          <w:sz w:val="24"/>
          <w:szCs w:val="24"/>
        </w:rPr>
        <w:t xml:space="preserve"> (the “</w:t>
      </w:r>
      <w:r w:rsidRPr="7F9A4E78">
        <w:rPr>
          <w:rFonts w:cs="Arial"/>
          <w:b/>
          <w:bCs/>
          <w:sz w:val="24"/>
          <w:szCs w:val="24"/>
        </w:rPr>
        <w:t>Agreement</w:t>
      </w:r>
      <w:r w:rsidRPr="7F9A4E78">
        <w:rPr>
          <w:rFonts w:cs="Arial"/>
          <w:sz w:val="24"/>
          <w:szCs w:val="24"/>
        </w:rPr>
        <w:t>”), for</w:t>
      </w:r>
      <w:r w:rsidRPr="7F9A4E78">
        <w:rPr>
          <w:rFonts w:cs="Arial"/>
          <w:b/>
          <w:bCs/>
          <w:sz w:val="24"/>
          <w:szCs w:val="24"/>
        </w:rPr>
        <w:t xml:space="preserve"> </w:t>
      </w:r>
      <w:r w:rsidRPr="7F9A4E78">
        <w:rPr>
          <w:rFonts w:cs="Arial"/>
          <w:sz w:val="24"/>
          <w:szCs w:val="24"/>
        </w:rPr>
        <w:t xml:space="preserve">the development of secondary </w:t>
      </w:r>
      <w:r w:rsidR="70EC4B0A" w:rsidRPr="7F9A4E78">
        <w:rPr>
          <w:rFonts w:cs="Arial"/>
          <w:sz w:val="24"/>
          <w:szCs w:val="24"/>
        </w:rPr>
        <w:t>Business Studies</w:t>
      </w:r>
      <w:r w:rsidR="4939B2A4" w:rsidRPr="7F9A4E78">
        <w:rPr>
          <w:rFonts w:cs="Arial"/>
          <w:sz w:val="24"/>
          <w:szCs w:val="24"/>
        </w:rPr>
        <w:t xml:space="preserve"> </w:t>
      </w:r>
      <w:r w:rsidRPr="7F9A4E78">
        <w:rPr>
          <w:rFonts w:cs="Arial"/>
          <w:sz w:val="24"/>
          <w:szCs w:val="24"/>
        </w:rPr>
        <w:t>curriculum content is effective as of [insert start date of the Term] (the “</w:t>
      </w:r>
      <w:r w:rsidRPr="7F9A4E78">
        <w:rPr>
          <w:rFonts w:cs="Arial"/>
          <w:b/>
          <w:bCs/>
          <w:sz w:val="24"/>
          <w:szCs w:val="24"/>
        </w:rPr>
        <w:t>Effective Date</w:t>
      </w:r>
      <w:r w:rsidRPr="7F9A4E78">
        <w:rPr>
          <w:rFonts w:cs="Arial"/>
          <w:sz w:val="24"/>
          <w:szCs w:val="24"/>
        </w:rPr>
        <w:t>”),</w:t>
      </w:r>
    </w:p>
    <w:p w14:paraId="6D3C7B84" w14:textId="77777777" w:rsidR="00B42643" w:rsidRDefault="00B42643" w:rsidP="00B42643">
      <w:pPr>
        <w:rPr>
          <w:rFonts w:cs="Arial"/>
          <w:sz w:val="24"/>
          <w:szCs w:val="24"/>
        </w:rPr>
      </w:pPr>
    </w:p>
    <w:p w14:paraId="445B65B2" w14:textId="77777777" w:rsidR="00B42643" w:rsidRDefault="00B42643" w:rsidP="00B42643">
      <w:pPr>
        <w:rPr>
          <w:rFonts w:cs="Arial"/>
          <w:b/>
          <w:sz w:val="24"/>
          <w:szCs w:val="24"/>
        </w:rPr>
      </w:pPr>
      <w:r>
        <w:rPr>
          <w:rFonts w:cs="Arial"/>
          <w:b/>
          <w:sz w:val="24"/>
          <w:szCs w:val="24"/>
        </w:rPr>
        <w:t>BETWEEN:</w:t>
      </w:r>
    </w:p>
    <w:p w14:paraId="0159497D" w14:textId="77777777" w:rsidR="00B42643" w:rsidRDefault="00B42643" w:rsidP="00B42643">
      <w:pPr>
        <w:rPr>
          <w:rFonts w:cs="Arial"/>
          <w:sz w:val="24"/>
          <w:szCs w:val="24"/>
        </w:rPr>
      </w:pPr>
    </w:p>
    <w:p w14:paraId="5965027F" w14:textId="77777777" w:rsidR="00B42643" w:rsidRDefault="00DB33F9" w:rsidP="00B42643">
      <w:pPr>
        <w:jc w:val="center"/>
        <w:rPr>
          <w:rFonts w:cs="Arial"/>
          <w:sz w:val="24"/>
          <w:szCs w:val="24"/>
        </w:rPr>
      </w:pPr>
      <w:r>
        <w:rPr>
          <w:rFonts w:cs="Arial"/>
          <w:b/>
          <w:sz w:val="24"/>
          <w:szCs w:val="24"/>
        </w:rPr>
        <w:t>HIS MAJESTY THE KING</w:t>
      </w:r>
      <w:r w:rsidR="00B42643">
        <w:rPr>
          <w:rFonts w:cs="Arial"/>
          <w:sz w:val="24"/>
          <w:szCs w:val="24"/>
        </w:rPr>
        <w:t xml:space="preserve"> in right of Ontario </w:t>
      </w:r>
    </w:p>
    <w:p w14:paraId="131DA3EC" w14:textId="2727BDB5" w:rsidR="00B42643" w:rsidRDefault="00B42643" w:rsidP="00B42643">
      <w:pPr>
        <w:jc w:val="center"/>
        <w:rPr>
          <w:rFonts w:cs="Arial"/>
          <w:b/>
          <w:i/>
          <w:iCs/>
          <w:sz w:val="24"/>
          <w:szCs w:val="24"/>
        </w:rPr>
      </w:pPr>
      <w:r>
        <w:rPr>
          <w:rFonts w:cs="Arial"/>
          <w:i/>
          <w:iCs/>
          <w:sz w:val="24"/>
          <w:szCs w:val="24"/>
        </w:rPr>
        <w:t xml:space="preserve">as represented by </w:t>
      </w:r>
      <w:r w:rsidR="00521B32">
        <w:rPr>
          <w:rFonts w:cs="Arial"/>
          <w:i/>
          <w:iCs/>
          <w:sz w:val="24"/>
          <w:szCs w:val="24"/>
        </w:rPr>
        <w:t xml:space="preserve">the </w:t>
      </w:r>
      <w:r>
        <w:rPr>
          <w:rFonts w:cs="Arial"/>
          <w:b/>
          <w:i/>
          <w:iCs/>
          <w:sz w:val="24"/>
          <w:szCs w:val="24"/>
        </w:rPr>
        <w:t>Minister of Education</w:t>
      </w:r>
    </w:p>
    <w:p w14:paraId="7326553F" w14:textId="77777777" w:rsidR="00B42643" w:rsidRDefault="00B42643" w:rsidP="00B42643">
      <w:pPr>
        <w:jc w:val="center"/>
        <w:rPr>
          <w:rFonts w:cs="Arial"/>
          <w:sz w:val="24"/>
          <w:szCs w:val="24"/>
        </w:rPr>
      </w:pPr>
    </w:p>
    <w:p w14:paraId="20A13ACA" w14:textId="77777777" w:rsidR="00B42643" w:rsidRDefault="00B42643" w:rsidP="00B42643">
      <w:pPr>
        <w:jc w:val="center"/>
        <w:rPr>
          <w:rFonts w:cs="Arial"/>
          <w:sz w:val="24"/>
          <w:szCs w:val="24"/>
        </w:rPr>
      </w:pPr>
      <w:r>
        <w:rPr>
          <w:rFonts w:cs="Arial"/>
          <w:sz w:val="24"/>
          <w:szCs w:val="24"/>
        </w:rPr>
        <w:t>(hereinafter referred to as the “</w:t>
      </w:r>
      <w:r>
        <w:rPr>
          <w:rFonts w:cs="Arial"/>
          <w:b/>
          <w:sz w:val="24"/>
          <w:szCs w:val="24"/>
        </w:rPr>
        <w:t>Ministry</w:t>
      </w:r>
      <w:r>
        <w:rPr>
          <w:rFonts w:cs="Arial"/>
          <w:sz w:val="24"/>
          <w:szCs w:val="24"/>
        </w:rPr>
        <w:t>”)</w:t>
      </w:r>
    </w:p>
    <w:p w14:paraId="6459163F" w14:textId="4DC621F5" w:rsidR="00B42643" w:rsidRDefault="00B42643" w:rsidP="00B42643">
      <w:pPr>
        <w:jc w:val="center"/>
        <w:rPr>
          <w:rFonts w:cs="Arial"/>
          <w:sz w:val="24"/>
          <w:szCs w:val="24"/>
        </w:rPr>
      </w:pPr>
    </w:p>
    <w:p w14:paraId="39649065" w14:textId="77777777" w:rsidR="00B42643" w:rsidRDefault="00B42643" w:rsidP="00B42643">
      <w:pPr>
        <w:jc w:val="center"/>
        <w:rPr>
          <w:rFonts w:cs="Arial"/>
          <w:b/>
          <w:sz w:val="24"/>
          <w:szCs w:val="24"/>
        </w:rPr>
      </w:pPr>
      <w:r>
        <w:rPr>
          <w:rFonts w:cs="Arial"/>
          <w:b/>
          <w:sz w:val="24"/>
          <w:szCs w:val="24"/>
        </w:rPr>
        <w:t>- and -</w:t>
      </w:r>
    </w:p>
    <w:p w14:paraId="62044C74" w14:textId="77777777" w:rsidR="00B42643" w:rsidRDefault="00B42643" w:rsidP="00B42643">
      <w:pPr>
        <w:jc w:val="center"/>
        <w:rPr>
          <w:rFonts w:cs="Arial"/>
          <w:sz w:val="24"/>
          <w:szCs w:val="24"/>
        </w:rPr>
      </w:pPr>
    </w:p>
    <w:p w14:paraId="59F5EF35" w14:textId="77777777" w:rsidR="00B42643" w:rsidRDefault="78C81432" w:rsidP="7F9A4E78">
      <w:pPr>
        <w:jc w:val="center"/>
        <w:rPr>
          <w:rFonts w:cs="Arial"/>
          <w:b/>
          <w:bCs/>
          <w:sz w:val="24"/>
          <w:szCs w:val="24"/>
        </w:rPr>
      </w:pPr>
      <w:r w:rsidRPr="7F9A4E78">
        <w:rPr>
          <w:rFonts w:cs="Arial"/>
          <w:b/>
          <w:bCs/>
          <w:sz w:val="24"/>
          <w:szCs w:val="24"/>
        </w:rPr>
        <w:t>[Insert legal name of vendor]</w:t>
      </w:r>
    </w:p>
    <w:p w14:paraId="4AE6A1C4" w14:textId="77777777" w:rsidR="00B42643" w:rsidRDefault="00B42643" w:rsidP="00B42643">
      <w:pPr>
        <w:jc w:val="center"/>
        <w:rPr>
          <w:rFonts w:cs="Arial"/>
          <w:sz w:val="24"/>
          <w:szCs w:val="24"/>
        </w:rPr>
      </w:pPr>
    </w:p>
    <w:p w14:paraId="0CD8AA0F" w14:textId="77777777" w:rsidR="00B42643" w:rsidRDefault="00B42643" w:rsidP="00B42643">
      <w:pPr>
        <w:jc w:val="center"/>
        <w:rPr>
          <w:rFonts w:cs="Arial"/>
          <w:sz w:val="24"/>
          <w:szCs w:val="24"/>
        </w:rPr>
      </w:pPr>
      <w:r>
        <w:rPr>
          <w:rFonts w:cs="Arial"/>
          <w:sz w:val="24"/>
          <w:szCs w:val="24"/>
        </w:rPr>
        <w:t>(hereinafter referred to as the “</w:t>
      </w:r>
      <w:r>
        <w:rPr>
          <w:rFonts w:cs="Arial"/>
          <w:b/>
          <w:sz w:val="24"/>
          <w:szCs w:val="24"/>
        </w:rPr>
        <w:t>Vendor</w:t>
      </w:r>
      <w:r>
        <w:rPr>
          <w:rFonts w:cs="Arial"/>
          <w:sz w:val="24"/>
          <w:szCs w:val="24"/>
        </w:rPr>
        <w:t xml:space="preserve">”) </w:t>
      </w:r>
    </w:p>
    <w:p w14:paraId="6F00AA5C" w14:textId="77777777" w:rsidR="00B42643" w:rsidRDefault="00B42643" w:rsidP="00B42643">
      <w:pPr>
        <w:rPr>
          <w:rFonts w:cs="Arial"/>
          <w:i/>
          <w:iCs/>
          <w:sz w:val="24"/>
          <w:szCs w:val="24"/>
        </w:rPr>
      </w:pPr>
    </w:p>
    <w:p w14:paraId="07946C02" w14:textId="77777777" w:rsidR="00B42643" w:rsidRDefault="00B42643" w:rsidP="00B42643">
      <w:pPr>
        <w:rPr>
          <w:rFonts w:cs="Arial"/>
          <w:i/>
          <w:iCs/>
          <w:sz w:val="24"/>
          <w:szCs w:val="24"/>
        </w:rPr>
      </w:pPr>
      <w:r>
        <w:rPr>
          <w:rFonts w:cs="Arial"/>
          <w:i/>
          <w:iCs/>
          <w:sz w:val="24"/>
          <w:szCs w:val="24"/>
        </w:rPr>
        <w:t>In consideration of their respective obligations set out below, the parties agree as follows:</w:t>
      </w:r>
    </w:p>
    <w:p w14:paraId="64004172" w14:textId="77777777" w:rsidR="00B42643" w:rsidRDefault="00B42643" w:rsidP="00B42643">
      <w:pPr>
        <w:rPr>
          <w:rFonts w:cs="Arial"/>
          <w:iCs/>
          <w:sz w:val="24"/>
          <w:szCs w:val="24"/>
        </w:rPr>
      </w:pPr>
    </w:p>
    <w:p w14:paraId="78DB9F82" w14:textId="77777777" w:rsidR="00B42643" w:rsidRDefault="00B42643" w:rsidP="00D25202">
      <w:pPr>
        <w:numPr>
          <w:ilvl w:val="0"/>
          <w:numId w:val="24"/>
        </w:numPr>
        <w:contextualSpacing/>
        <w:rPr>
          <w:rFonts w:cs="Arial"/>
          <w:b/>
          <w:sz w:val="24"/>
          <w:szCs w:val="24"/>
        </w:rPr>
      </w:pPr>
      <w:r>
        <w:rPr>
          <w:rFonts w:cs="Arial"/>
          <w:b/>
          <w:sz w:val="24"/>
          <w:szCs w:val="24"/>
        </w:rPr>
        <w:t>Contract and Term</w:t>
      </w:r>
    </w:p>
    <w:p w14:paraId="1C832A0D" w14:textId="77777777" w:rsidR="00B42643" w:rsidRDefault="00B42643" w:rsidP="00B42643">
      <w:pPr>
        <w:keepNext/>
        <w:rPr>
          <w:rFonts w:cs="Arial"/>
          <w:b/>
          <w:sz w:val="24"/>
          <w:szCs w:val="24"/>
        </w:rPr>
      </w:pPr>
    </w:p>
    <w:p w14:paraId="6EF0F6E2" w14:textId="77777777" w:rsidR="00B42643" w:rsidRDefault="00B42643" w:rsidP="00B42643">
      <w:pPr>
        <w:ind w:left="435" w:hanging="435"/>
        <w:contextualSpacing/>
        <w:rPr>
          <w:rFonts w:cs="Arial"/>
          <w:sz w:val="24"/>
          <w:szCs w:val="24"/>
        </w:rPr>
      </w:pPr>
      <w:r>
        <w:rPr>
          <w:rFonts w:cs="Arial"/>
          <w:sz w:val="24"/>
          <w:szCs w:val="24"/>
        </w:rPr>
        <w:t>1.1</w:t>
      </w:r>
      <w:r>
        <w:rPr>
          <w:rFonts w:cs="Arial"/>
          <w:sz w:val="24"/>
          <w:szCs w:val="24"/>
        </w:rPr>
        <w:tab/>
        <w:t>The contract between the Ministry and the Vendor incorporates all of the following: (</w:t>
      </w:r>
      <w:proofErr w:type="spellStart"/>
      <w:r>
        <w:rPr>
          <w:rFonts w:cs="Arial"/>
          <w:sz w:val="24"/>
          <w:szCs w:val="24"/>
        </w:rPr>
        <w:t>i</w:t>
      </w:r>
      <w:proofErr w:type="spellEnd"/>
      <w:r>
        <w:rPr>
          <w:rFonts w:cs="Arial"/>
          <w:sz w:val="24"/>
          <w:szCs w:val="24"/>
        </w:rPr>
        <w:t xml:space="preserve">) this Agreement including Schedule A and such other Schedules as required; and (ii) any amendments executed in accordance with the terms of this Agreement (the </w:t>
      </w:r>
      <w:r>
        <w:rPr>
          <w:rFonts w:cs="Arial"/>
          <w:b/>
          <w:sz w:val="24"/>
          <w:szCs w:val="24"/>
        </w:rPr>
        <w:t>“Contract”</w:t>
      </w:r>
      <w:r>
        <w:rPr>
          <w:rFonts w:cs="Arial"/>
          <w:sz w:val="24"/>
          <w:szCs w:val="24"/>
        </w:rPr>
        <w:t>).</w:t>
      </w:r>
    </w:p>
    <w:p w14:paraId="2D3C24DA" w14:textId="77777777" w:rsidR="00B42643" w:rsidRDefault="00B42643" w:rsidP="00B42643">
      <w:pPr>
        <w:keepNext/>
        <w:rPr>
          <w:rFonts w:cs="Arial"/>
          <w:sz w:val="24"/>
          <w:szCs w:val="24"/>
        </w:rPr>
      </w:pPr>
    </w:p>
    <w:p w14:paraId="775E96A2" w14:textId="77777777" w:rsidR="00B42643" w:rsidRDefault="78C81432" w:rsidP="00B42643">
      <w:pPr>
        <w:ind w:left="435" w:hanging="435"/>
        <w:contextualSpacing/>
        <w:rPr>
          <w:rFonts w:cs="Arial"/>
          <w:sz w:val="24"/>
          <w:szCs w:val="24"/>
        </w:rPr>
      </w:pPr>
      <w:r w:rsidRPr="7F9A4E78">
        <w:rPr>
          <w:rFonts w:cs="Arial"/>
          <w:sz w:val="24"/>
          <w:szCs w:val="24"/>
        </w:rPr>
        <w:t>1.2</w:t>
      </w:r>
      <w:r w:rsidR="00B42643">
        <w:tab/>
      </w:r>
      <w:r w:rsidRPr="7F9A4E78">
        <w:rPr>
          <w:rFonts w:cs="Arial"/>
          <w:sz w:val="24"/>
          <w:szCs w:val="24"/>
        </w:rPr>
        <w:t xml:space="preserve">This Agreement shall commence on the Effective Date and remain in full force and effect up to and including [insert expiry date] or the expiry date of any extension to the Contract (the </w:t>
      </w:r>
      <w:r w:rsidRPr="7F9A4E78">
        <w:rPr>
          <w:rFonts w:cs="Arial"/>
          <w:b/>
          <w:bCs/>
          <w:sz w:val="24"/>
          <w:szCs w:val="24"/>
        </w:rPr>
        <w:t>“Term”</w:t>
      </w:r>
      <w:r w:rsidRPr="7F9A4E78">
        <w:rPr>
          <w:rFonts w:cs="Arial"/>
          <w:sz w:val="24"/>
          <w:szCs w:val="24"/>
        </w:rPr>
        <w:t>).</w:t>
      </w:r>
    </w:p>
    <w:p w14:paraId="02C5C415" w14:textId="77777777" w:rsidR="00B42643" w:rsidRDefault="00B42643" w:rsidP="00B42643">
      <w:pPr>
        <w:rPr>
          <w:rFonts w:cs="Arial"/>
          <w:b/>
          <w:sz w:val="24"/>
          <w:szCs w:val="24"/>
        </w:rPr>
      </w:pPr>
    </w:p>
    <w:p w14:paraId="78001D96" w14:textId="77777777" w:rsidR="00B42643" w:rsidRDefault="00B42643" w:rsidP="00D25202">
      <w:pPr>
        <w:numPr>
          <w:ilvl w:val="0"/>
          <w:numId w:val="24"/>
        </w:numPr>
        <w:contextualSpacing/>
        <w:rPr>
          <w:rFonts w:cs="Arial"/>
          <w:b/>
          <w:sz w:val="24"/>
          <w:szCs w:val="24"/>
        </w:rPr>
      </w:pPr>
      <w:r>
        <w:rPr>
          <w:rFonts w:cs="Arial"/>
          <w:b/>
          <w:sz w:val="24"/>
          <w:szCs w:val="24"/>
        </w:rPr>
        <w:t>Vendor’s Deliverables and Rates</w:t>
      </w:r>
    </w:p>
    <w:p w14:paraId="377BFA08" w14:textId="77777777" w:rsidR="00B42643" w:rsidRDefault="00B42643" w:rsidP="00B42643">
      <w:pPr>
        <w:ind w:left="435"/>
        <w:contextualSpacing/>
        <w:rPr>
          <w:rFonts w:cs="Arial"/>
          <w:b/>
          <w:sz w:val="24"/>
          <w:szCs w:val="24"/>
        </w:rPr>
      </w:pPr>
    </w:p>
    <w:p w14:paraId="2A33DD19" w14:textId="77777777" w:rsidR="00B42643" w:rsidRDefault="00B42643" w:rsidP="00D25202">
      <w:pPr>
        <w:numPr>
          <w:ilvl w:val="1"/>
          <w:numId w:val="24"/>
        </w:numPr>
        <w:ind w:left="426"/>
        <w:contextualSpacing/>
        <w:rPr>
          <w:rFonts w:cs="Arial"/>
          <w:b/>
          <w:sz w:val="24"/>
          <w:szCs w:val="24"/>
        </w:rPr>
      </w:pPr>
      <w:r>
        <w:rPr>
          <w:rFonts w:cs="Arial"/>
          <w:sz w:val="24"/>
          <w:szCs w:val="24"/>
        </w:rPr>
        <w:t>Description of Deliverables</w:t>
      </w:r>
    </w:p>
    <w:p w14:paraId="22B5D9E8" w14:textId="77777777" w:rsidR="00C74F89" w:rsidRDefault="00C74F89" w:rsidP="00B42643">
      <w:pPr>
        <w:rPr>
          <w:rFonts w:cs="Arial"/>
          <w:sz w:val="24"/>
          <w:szCs w:val="24"/>
        </w:rPr>
      </w:pPr>
    </w:p>
    <w:p w14:paraId="35755A3F" w14:textId="3D602664" w:rsidR="00C74F89" w:rsidRDefault="00A52521" w:rsidP="00D2371E">
      <w:pPr>
        <w:ind w:left="426"/>
        <w:contextualSpacing/>
        <w:rPr>
          <w:rFonts w:cs="Arial"/>
          <w:sz w:val="24"/>
          <w:szCs w:val="24"/>
        </w:rPr>
      </w:pPr>
      <w:r>
        <w:rPr>
          <w:rFonts w:cs="Arial"/>
          <w:sz w:val="24"/>
          <w:szCs w:val="24"/>
        </w:rPr>
        <w:t>The Vendor will w</w:t>
      </w:r>
      <w:r w:rsidR="00C74F89">
        <w:rPr>
          <w:rFonts w:cs="Arial"/>
          <w:sz w:val="24"/>
          <w:szCs w:val="24"/>
        </w:rPr>
        <w:t>ork with other e</w:t>
      </w:r>
      <w:r w:rsidR="00C74F89" w:rsidRPr="00073C3B">
        <w:rPr>
          <w:rFonts w:cs="Arial"/>
          <w:sz w:val="24"/>
          <w:szCs w:val="24"/>
        </w:rPr>
        <w:t xml:space="preserve">xperienced </w:t>
      </w:r>
      <w:r w:rsidR="00587E61">
        <w:rPr>
          <w:rFonts w:cs="Arial"/>
          <w:sz w:val="24"/>
          <w:szCs w:val="24"/>
        </w:rPr>
        <w:t>Business Studies</w:t>
      </w:r>
      <w:r w:rsidR="00C74F89" w:rsidRPr="00073C3B">
        <w:rPr>
          <w:rFonts w:cs="Arial"/>
          <w:sz w:val="24"/>
          <w:szCs w:val="24"/>
        </w:rPr>
        <w:t xml:space="preserve"> educators and subject matter experts </w:t>
      </w:r>
      <w:r w:rsidR="00C74F89">
        <w:rPr>
          <w:rFonts w:cs="Arial"/>
          <w:sz w:val="24"/>
          <w:szCs w:val="24"/>
        </w:rPr>
        <w:t xml:space="preserve">and ministry representatives as part of </w:t>
      </w:r>
      <w:r w:rsidR="00C74F89" w:rsidRPr="00073C3B">
        <w:rPr>
          <w:rFonts w:cs="Arial"/>
          <w:sz w:val="24"/>
          <w:szCs w:val="24"/>
        </w:rPr>
        <w:t xml:space="preserve">a focused writing process </w:t>
      </w:r>
      <w:r w:rsidR="00C74F89">
        <w:rPr>
          <w:rFonts w:cs="Arial"/>
          <w:sz w:val="24"/>
          <w:szCs w:val="24"/>
        </w:rPr>
        <w:t xml:space="preserve">to support the revision of </w:t>
      </w:r>
      <w:r w:rsidR="00E65FCB">
        <w:rPr>
          <w:rFonts w:cs="Arial"/>
          <w:sz w:val="24"/>
          <w:szCs w:val="24"/>
        </w:rPr>
        <w:t>the Grade 9 and 10</w:t>
      </w:r>
      <w:r w:rsidR="00C74F89">
        <w:rPr>
          <w:rFonts w:cs="Arial"/>
          <w:sz w:val="24"/>
          <w:szCs w:val="24"/>
        </w:rPr>
        <w:t xml:space="preserve"> </w:t>
      </w:r>
      <w:r w:rsidR="00587E61">
        <w:rPr>
          <w:rFonts w:cs="Arial"/>
          <w:sz w:val="24"/>
          <w:szCs w:val="24"/>
        </w:rPr>
        <w:t>Business Studies</w:t>
      </w:r>
      <w:r w:rsidR="00C74F89">
        <w:rPr>
          <w:rFonts w:cs="Arial"/>
          <w:sz w:val="24"/>
          <w:szCs w:val="24"/>
        </w:rPr>
        <w:t xml:space="preserve"> c</w:t>
      </w:r>
      <w:r w:rsidR="00E65FCB">
        <w:rPr>
          <w:rFonts w:cs="Arial"/>
          <w:sz w:val="24"/>
          <w:szCs w:val="24"/>
        </w:rPr>
        <w:t>ourses</w:t>
      </w:r>
      <w:r w:rsidR="00C74F89">
        <w:rPr>
          <w:rFonts w:cs="Arial"/>
          <w:sz w:val="24"/>
          <w:szCs w:val="24"/>
        </w:rPr>
        <w:t xml:space="preserve">. </w:t>
      </w:r>
      <w:r w:rsidR="00C74F89" w:rsidRPr="00D11BE6">
        <w:rPr>
          <w:rFonts w:cs="Arial"/>
          <w:sz w:val="24"/>
          <w:szCs w:val="24"/>
        </w:rPr>
        <w:t xml:space="preserve">This can include Overall and Specific Expectations, curriculum context and </w:t>
      </w:r>
      <w:r w:rsidR="00346FFB">
        <w:rPr>
          <w:rFonts w:cs="Arial"/>
          <w:sz w:val="24"/>
          <w:szCs w:val="24"/>
        </w:rPr>
        <w:t>teacher</w:t>
      </w:r>
      <w:r w:rsidR="00346FFB" w:rsidRPr="00D11BE6">
        <w:rPr>
          <w:rFonts w:cs="Arial"/>
          <w:sz w:val="24"/>
          <w:szCs w:val="24"/>
        </w:rPr>
        <w:t xml:space="preserve"> </w:t>
      </w:r>
      <w:r w:rsidR="00C74F89" w:rsidRPr="00D11BE6">
        <w:rPr>
          <w:rFonts w:cs="Arial"/>
          <w:sz w:val="24"/>
          <w:szCs w:val="24"/>
        </w:rPr>
        <w:t>supports.</w:t>
      </w:r>
    </w:p>
    <w:p w14:paraId="10AB2562" w14:textId="77777777" w:rsidR="0079144A" w:rsidRDefault="0079144A" w:rsidP="00D2371E">
      <w:pPr>
        <w:ind w:left="426"/>
        <w:contextualSpacing/>
        <w:rPr>
          <w:rFonts w:cs="Arial"/>
          <w:sz w:val="24"/>
          <w:szCs w:val="24"/>
        </w:rPr>
      </w:pPr>
    </w:p>
    <w:p w14:paraId="09B733EF" w14:textId="77777777" w:rsidR="0079144A" w:rsidRDefault="0079144A" w:rsidP="00D2371E">
      <w:pPr>
        <w:pBdr>
          <w:top w:val="nil"/>
          <w:left w:val="nil"/>
          <w:bottom w:val="nil"/>
          <w:right w:val="nil"/>
          <w:between w:val="nil"/>
        </w:pBdr>
        <w:ind w:left="426"/>
        <w:rPr>
          <w:sz w:val="24"/>
          <w:szCs w:val="24"/>
        </w:rPr>
      </w:pPr>
      <w:bookmarkStart w:id="20" w:name="_Hlk129255495"/>
      <w:r w:rsidRPr="1FFBFF09">
        <w:rPr>
          <w:sz w:val="24"/>
          <w:szCs w:val="24"/>
        </w:rPr>
        <w:lastRenderedPageBreak/>
        <w:t>The Ministry will require the vendor to provide their Social Insurance Number (SIN) to ensure payment can be processed. Details regarding this process will be provided by the Ministry at the on-boarding session.</w:t>
      </w:r>
    </w:p>
    <w:bookmarkEnd w:id="20"/>
    <w:p w14:paraId="1356F30F" w14:textId="77777777" w:rsidR="0079144A" w:rsidRDefault="0079144A" w:rsidP="00C74F89">
      <w:pPr>
        <w:contextualSpacing/>
        <w:rPr>
          <w:rFonts w:cs="Arial"/>
          <w:sz w:val="24"/>
          <w:szCs w:val="24"/>
        </w:rPr>
      </w:pPr>
    </w:p>
    <w:p w14:paraId="7213E8DE" w14:textId="77777777" w:rsidR="00B42643" w:rsidRDefault="00B42643" w:rsidP="00B42643">
      <w:pPr>
        <w:rPr>
          <w:rFonts w:cs="Arial"/>
          <w:b/>
          <w:sz w:val="24"/>
          <w:szCs w:val="24"/>
        </w:rPr>
      </w:pPr>
    </w:p>
    <w:p w14:paraId="00D97F85" w14:textId="77777777" w:rsidR="00B42643" w:rsidRDefault="00B42643" w:rsidP="00D25202">
      <w:pPr>
        <w:numPr>
          <w:ilvl w:val="1"/>
          <w:numId w:val="24"/>
        </w:numPr>
        <w:ind w:left="426"/>
        <w:contextualSpacing/>
        <w:rPr>
          <w:rFonts w:cs="Arial"/>
          <w:b/>
          <w:sz w:val="24"/>
          <w:szCs w:val="24"/>
        </w:rPr>
      </w:pPr>
      <w:r>
        <w:rPr>
          <w:rFonts w:cs="Arial"/>
          <w:sz w:val="24"/>
          <w:szCs w:val="24"/>
        </w:rPr>
        <w:t>Rates and Disbursements</w:t>
      </w:r>
    </w:p>
    <w:p w14:paraId="32FDAFF7" w14:textId="77777777" w:rsidR="00B42643" w:rsidRDefault="00B42643" w:rsidP="00B42643">
      <w:pPr>
        <w:ind w:left="426"/>
        <w:contextualSpacing/>
        <w:rPr>
          <w:rFonts w:cs="Arial"/>
          <w:b/>
          <w:sz w:val="24"/>
          <w:szCs w:val="24"/>
        </w:rPr>
      </w:pPr>
    </w:p>
    <w:p w14:paraId="4954555F" w14:textId="77777777" w:rsidR="00B42643" w:rsidRDefault="00B42643" w:rsidP="00D25202">
      <w:pPr>
        <w:numPr>
          <w:ilvl w:val="2"/>
          <w:numId w:val="24"/>
        </w:numPr>
        <w:ind w:left="720"/>
        <w:contextualSpacing/>
        <w:rPr>
          <w:rFonts w:cs="Arial"/>
          <w:b/>
          <w:sz w:val="24"/>
          <w:szCs w:val="24"/>
        </w:rPr>
      </w:pPr>
      <w:r>
        <w:rPr>
          <w:rFonts w:cs="Arial"/>
          <w:sz w:val="24"/>
          <w:szCs w:val="24"/>
        </w:rPr>
        <w:t>Total Amount Payable</w:t>
      </w:r>
    </w:p>
    <w:p w14:paraId="435BFD28" w14:textId="77777777" w:rsidR="00B42643" w:rsidRDefault="00B42643" w:rsidP="00B42643">
      <w:pPr>
        <w:ind w:left="720"/>
        <w:contextualSpacing/>
        <w:rPr>
          <w:rFonts w:cs="Arial"/>
          <w:sz w:val="24"/>
          <w:szCs w:val="24"/>
        </w:rPr>
      </w:pPr>
      <w:r>
        <w:rPr>
          <w:rFonts w:cs="Arial"/>
          <w:sz w:val="24"/>
          <w:szCs w:val="24"/>
        </w:rPr>
        <w:t>Despite anything else in the Contract, the total amount payable by the Ministry to the Vendor under the Contract shall not exceed $</w:t>
      </w:r>
      <w:r w:rsidR="00C74F89">
        <w:rPr>
          <w:rFonts w:cs="Arial"/>
          <w:sz w:val="24"/>
          <w:szCs w:val="24"/>
        </w:rPr>
        <w:t>4</w:t>
      </w:r>
      <w:r>
        <w:rPr>
          <w:rFonts w:cs="Arial"/>
          <w:sz w:val="24"/>
          <w:szCs w:val="24"/>
        </w:rPr>
        <w:t>,</w:t>
      </w:r>
      <w:r w:rsidR="00C74F89">
        <w:rPr>
          <w:rFonts w:cs="Arial"/>
          <w:sz w:val="24"/>
          <w:szCs w:val="24"/>
        </w:rPr>
        <w:t>5</w:t>
      </w:r>
      <w:r>
        <w:rPr>
          <w:rFonts w:cs="Arial"/>
          <w:sz w:val="24"/>
          <w:szCs w:val="24"/>
        </w:rPr>
        <w:t>00 (plus HST if applicable). The total amount payable by the Ministry to the Vendor includes all fees, disbursements and applicable taxes. No additional charges will be accepted by the Ministry.</w:t>
      </w:r>
    </w:p>
    <w:p w14:paraId="3B0BCF62" w14:textId="77777777" w:rsidR="00B42643" w:rsidRDefault="00B42643" w:rsidP="00B42643">
      <w:pPr>
        <w:ind w:left="720"/>
        <w:contextualSpacing/>
        <w:rPr>
          <w:rFonts w:cs="Arial"/>
          <w:b/>
          <w:sz w:val="24"/>
          <w:szCs w:val="24"/>
        </w:rPr>
      </w:pPr>
    </w:p>
    <w:p w14:paraId="4F1FB300" w14:textId="77777777" w:rsidR="00B42643" w:rsidRDefault="00B42643" w:rsidP="00B42643">
      <w:pPr>
        <w:widowControl w:val="0"/>
        <w:tabs>
          <w:tab w:val="left" w:pos="-1440"/>
          <w:tab w:val="num" w:pos="1418"/>
        </w:tabs>
        <w:autoSpaceDE w:val="0"/>
        <w:autoSpaceDN w:val="0"/>
        <w:ind w:left="720"/>
        <w:jc w:val="both"/>
        <w:rPr>
          <w:rFonts w:cs="Arial"/>
          <w:sz w:val="24"/>
          <w:szCs w:val="24"/>
          <w:lang w:val="en-CA"/>
        </w:rPr>
      </w:pPr>
      <w:r>
        <w:rPr>
          <w:rFonts w:cs="Arial"/>
          <w:sz w:val="24"/>
          <w:szCs w:val="24"/>
          <w:lang w:val="en-GB"/>
        </w:rPr>
        <w:t>The expenses incurred and payable under this Contract are to be billed separately and reimbursed, upon submission of receipts, in accordance with applicable directives and guidelines, including the Management Board of Cabinet Travel, Meal and Hospitality Expenses Directive.</w:t>
      </w:r>
    </w:p>
    <w:p w14:paraId="0E22DD05" w14:textId="6EBB5E3F" w:rsidR="00B42643" w:rsidRDefault="00B42643" w:rsidP="00B42643">
      <w:pPr>
        <w:rPr>
          <w:rFonts w:cs="Arial"/>
          <w:sz w:val="24"/>
          <w:szCs w:val="24"/>
        </w:rPr>
      </w:pPr>
    </w:p>
    <w:p w14:paraId="0F997769" w14:textId="77777777" w:rsidR="00B42643" w:rsidRDefault="00B42643" w:rsidP="00D25202">
      <w:pPr>
        <w:numPr>
          <w:ilvl w:val="2"/>
          <w:numId w:val="24"/>
        </w:numPr>
        <w:ind w:left="720"/>
        <w:contextualSpacing/>
        <w:rPr>
          <w:rFonts w:cs="Arial"/>
          <w:sz w:val="24"/>
          <w:szCs w:val="24"/>
        </w:rPr>
      </w:pPr>
      <w:r>
        <w:rPr>
          <w:rFonts w:cs="Arial"/>
          <w:sz w:val="24"/>
          <w:szCs w:val="24"/>
        </w:rPr>
        <w:t>Fixed Rates</w:t>
      </w:r>
    </w:p>
    <w:p w14:paraId="0D86ABD3" w14:textId="77777777" w:rsidR="00B42643" w:rsidRDefault="00B42643" w:rsidP="00B42643">
      <w:pPr>
        <w:ind w:left="720"/>
        <w:contextualSpacing/>
        <w:rPr>
          <w:rFonts w:cs="Arial"/>
          <w:sz w:val="24"/>
          <w:szCs w:val="24"/>
        </w:rPr>
      </w:pPr>
      <w:r>
        <w:rPr>
          <w:rFonts w:cs="Arial"/>
          <w:sz w:val="24"/>
          <w:szCs w:val="24"/>
        </w:rPr>
        <w:t>The following Rates shall remain fixed during the Term of this Contract:</w:t>
      </w:r>
    </w:p>
    <w:p w14:paraId="027A655E" w14:textId="77777777" w:rsidR="00B42643" w:rsidRDefault="00B42643" w:rsidP="7F9A4E78">
      <w:pPr>
        <w:ind w:left="720"/>
        <w:rPr>
          <w:rFonts w:cs="Arial"/>
          <w:sz w:val="24"/>
          <w:szCs w:val="24"/>
        </w:rPr>
      </w:pPr>
    </w:p>
    <w:p w14:paraId="2C8F84F7" w14:textId="77777777" w:rsidR="00C74F89" w:rsidRPr="00C74F89" w:rsidRDefault="78C81432" w:rsidP="7F9A4E78">
      <w:pPr>
        <w:pStyle w:val="ListParagraph"/>
        <w:numPr>
          <w:ilvl w:val="0"/>
          <w:numId w:val="25"/>
        </w:numPr>
        <w:rPr>
          <w:rFonts w:cs="Arial"/>
          <w:b/>
          <w:bCs/>
          <w:sz w:val="24"/>
          <w:szCs w:val="24"/>
        </w:rPr>
      </w:pPr>
      <w:r w:rsidRPr="7F9A4E78">
        <w:rPr>
          <w:sz w:val="24"/>
          <w:szCs w:val="24"/>
        </w:rPr>
        <w:t xml:space="preserve">Vendors will be remunerated $300 (plus HST if applicable) per day of completed work, up to 15 days in total. </w:t>
      </w:r>
    </w:p>
    <w:p w14:paraId="18ECCBF4" w14:textId="7A4D6897" w:rsidR="00C74F89" w:rsidRDefault="00C74F89" w:rsidP="00C74F89">
      <w:pPr>
        <w:pStyle w:val="ListParagraph"/>
        <w:ind w:left="1080"/>
        <w:rPr>
          <w:sz w:val="24"/>
          <w:szCs w:val="24"/>
        </w:rPr>
      </w:pPr>
    </w:p>
    <w:p w14:paraId="06B2714E" w14:textId="1A6F138F" w:rsidR="0005495F" w:rsidRDefault="00B36842" w:rsidP="00C74F89">
      <w:pPr>
        <w:pStyle w:val="ListParagraph"/>
        <w:ind w:left="1080"/>
        <w:rPr>
          <w:sz w:val="24"/>
          <w:szCs w:val="24"/>
        </w:rPr>
      </w:pPr>
      <w:r>
        <w:rPr>
          <w:sz w:val="24"/>
          <w:szCs w:val="24"/>
        </w:rPr>
        <w:t xml:space="preserve">The Vendor may submit an invoice upon completion of each phase of the writing process, as is determined by the ministry. </w:t>
      </w:r>
    </w:p>
    <w:p w14:paraId="5EEE7C7E" w14:textId="009C8E8D" w:rsidR="0005495F" w:rsidRDefault="0005495F" w:rsidP="00C74F89">
      <w:pPr>
        <w:pStyle w:val="ListParagraph"/>
        <w:ind w:left="1080"/>
        <w:rPr>
          <w:sz w:val="24"/>
          <w:szCs w:val="24"/>
        </w:rPr>
      </w:pPr>
    </w:p>
    <w:p w14:paraId="11155BB7" w14:textId="7B6C4090" w:rsidR="000B43B4" w:rsidRDefault="000B43B4" w:rsidP="00C74F89">
      <w:pPr>
        <w:pStyle w:val="ListParagraph"/>
        <w:ind w:left="1080"/>
        <w:rPr>
          <w:sz w:val="24"/>
          <w:szCs w:val="24"/>
        </w:rPr>
      </w:pPr>
    </w:p>
    <w:p w14:paraId="02F5CBCA" w14:textId="2A97BCCE" w:rsidR="000B43B4" w:rsidRDefault="000B43B4" w:rsidP="00C74F89">
      <w:pPr>
        <w:pStyle w:val="ListParagraph"/>
        <w:ind w:left="1080"/>
        <w:rPr>
          <w:sz w:val="24"/>
          <w:szCs w:val="24"/>
        </w:rPr>
      </w:pPr>
    </w:p>
    <w:p w14:paraId="1A32FC10" w14:textId="30FCB865" w:rsidR="000B43B4" w:rsidRDefault="000B43B4" w:rsidP="00C74F89">
      <w:pPr>
        <w:pStyle w:val="ListParagraph"/>
        <w:ind w:left="1080"/>
        <w:rPr>
          <w:sz w:val="24"/>
          <w:szCs w:val="24"/>
        </w:rPr>
      </w:pPr>
    </w:p>
    <w:p w14:paraId="6A3AD893" w14:textId="6E937018" w:rsidR="000B43B4" w:rsidRDefault="000B43B4" w:rsidP="00C74F89">
      <w:pPr>
        <w:pStyle w:val="ListParagraph"/>
        <w:ind w:left="1080"/>
        <w:rPr>
          <w:sz w:val="24"/>
          <w:szCs w:val="24"/>
        </w:rPr>
      </w:pPr>
    </w:p>
    <w:p w14:paraId="294029C1" w14:textId="1D8E8D48" w:rsidR="000B43B4" w:rsidRDefault="000B43B4" w:rsidP="00C74F89">
      <w:pPr>
        <w:pStyle w:val="ListParagraph"/>
        <w:ind w:left="1080"/>
        <w:rPr>
          <w:sz w:val="24"/>
          <w:szCs w:val="24"/>
        </w:rPr>
      </w:pPr>
    </w:p>
    <w:p w14:paraId="00CED788" w14:textId="1A2F1DC1" w:rsidR="000B43B4" w:rsidRDefault="000B43B4" w:rsidP="00C74F89">
      <w:pPr>
        <w:pStyle w:val="ListParagraph"/>
        <w:ind w:left="1080"/>
        <w:rPr>
          <w:sz w:val="24"/>
          <w:szCs w:val="24"/>
        </w:rPr>
      </w:pPr>
    </w:p>
    <w:p w14:paraId="1C952213" w14:textId="2048F148" w:rsidR="000B43B4" w:rsidRDefault="000B43B4" w:rsidP="00C74F89">
      <w:pPr>
        <w:pStyle w:val="ListParagraph"/>
        <w:ind w:left="1080"/>
        <w:rPr>
          <w:sz w:val="24"/>
          <w:szCs w:val="24"/>
        </w:rPr>
      </w:pPr>
    </w:p>
    <w:p w14:paraId="295D2618" w14:textId="758B3B1F" w:rsidR="000B43B4" w:rsidRDefault="000B43B4" w:rsidP="00C74F89">
      <w:pPr>
        <w:pStyle w:val="ListParagraph"/>
        <w:ind w:left="1080"/>
        <w:rPr>
          <w:sz w:val="24"/>
          <w:szCs w:val="24"/>
        </w:rPr>
      </w:pPr>
    </w:p>
    <w:p w14:paraId="796818FE" w14:textId="2993D31E" w:rsidR="000B43B4" w:rsidRDefault="000B43B4" w:rsidP="00C74F89">
      <w:pPr>
        <w:pStyle w:val="ListParagraph"/>
        <w:ind w:left="1080"/>
        <w:rPr>
          <w:sz w:val="24"/>
          <w:szCs w:val="24"/>
        </w:rPr>
      </w:pPr>
    </w:p>
    <w:p w14:paraId="2716EFB4" w14:textId="35F6A302" w:rsidR="000B43B4" w:rsidRDefault="000B43B4" w:rsidP="00C74F89">
      <w:pPr>
        <w:pStyle w:val="ListParagraph"/>
        <w:ind w:left="1080"/>
        <w:rPr>
          <w:sz w:val="24"/>
          <w:szCs w:val="24"/>
        </w:rPr>
      </w:pPr>
    </w:p>
    <w:p w14:paraId="51D85CAA" w14:textId="7467D6E6" w:rsidR="000B43B4" w:rsidRDefault="000B43B4" w:rsidP="00C74F89">
      <w:pPr>
        <w:pStyle w:val="ListParagraph"/>
        <w:ind w:left="1080"/>
        <w:rPr>
          <w:sz w:val="24"/>
          <w:szCs w:val="24"/>
        </w:rPr>
      </w:pPr>
    </w:p>
    <w:p w14:paraId="4EAC1A08" w14:textId="3B6F9513" w:rsidR="000B43B4" w:rsidRDefault="000B43B4" w:rsidP="00C74F89">
      <w:pPr>
        <w:pStyle w:val="ListParagraph"/>
        <w:ind w:left="1080"/>
        <w:rPr>
          <w:sz w:val="24"/>
          <w:szCs w:val="24"/>
        </w:rPr>
      </w:pPr>
    </w:p>
    <w:p w14:paraId="42B6D085" w14:textId="7A6A5741" w:rsidR="000B43B4" w:rsidRDefault="000B43B4" w:rsidP="00C74F89">
      <w:pPr>
        <w:pStyle w:val="ListParagraph"/>
        <w:ind w:left="1080"/>
        <w:rPr>
          <w:sz w:val="24"/>
          <w:szCs w:val="24"/>
        </w:rPr>
      </w:pPr>
    </w:p>
    <w:p w14:paraId="5CA249C1" w14:textId="58F455BE" w:rsidR="000B43B4" w:rsidRDefault="000B43B4" w:rsidP="00C74F89">
      <w:pPr>
        <w:pStyle w:val="ListParagraph"/>
        <w:ind w:left="1080"/>
        <w:rPr>
          <w:sz w:val="24"/>
          <w:szCs w:val="24"/>
        </w:rPr>
      </w:pPr>
    </w:p>
    <w:p w14:paraId="308A31B1" w14:textId="40A11AB5" w:rsidR="000B43B4" w:rsidRDefault="000B43B4" w:rsidP="00C74F89">
      <w:pPr>
        <w:pStyle w:val="ListParagraph"/>
        <w:ind w:left="1080"/>
        <w:rPr>
          <w:sz w:val="24"/>
          <w:szCs w:val="24"/>
        </w:rPr>
      </w:pPr>
    </w:p>
    <w:p w14:paraId="7F8A6F90" w14:textId="7CE6D108" w:rsidR="000B43B4" w:rsidRDefault="000B43B4" w:rsidP="00C74F89">
      <w:pPr>
        <w:pStyle w:val="ListParagraph"/>
        <w:ind w:left="1080"/>
        <w:rPr>
          <w:sz w:val="24"/>
          <w:szCs w:val="24"/>
        </w:rPr>
      </w:pPr>
    </w:p>
    <w:p w14:paraId="3DEE2B80" w14:textId="75079042" w:rsidR="000B43B4" w:rsidRDefault="000B43B4" w:rsidP="00C74F89">
      <w:pPr>
        <w:pStyle w:val="ListParagraph"/>
        <w:ind w:left="1080"/>
        <w:rPr>
          <w:sz w:val="24"/>
          <w:szCs w:val="24"/>
        </w:rPr>
      </w:pPr>
    </w:p>
    <w:p w14:paraId="3E362E1C" w14:textId="3F93C502" w:rsidR="000B43B4" w:rsidRDefault="000B43B4" w:rsidP="00C74F89">
      <w:pPr>
        <w:pStyle w:val="ListParagraph"/>
        <w:ind w:left="1080"/>
        <w:rPr>
          <w:sz w:val="24"/>
          <w:szCs w:val="24"/>
        </w:rPr>
      </w:pPr>
    </w:p>
    <w:p w14:paraId="22F9B997" w14:textId="6151A3DB" w:rsidR="000B43B4" w:rsidRDefault="000B43B4" w:rsidP="00C74F89">
      <w:pPr>
        <w:pStyle w:val="ListParagraph"/>
        <w:ind w:left="1080"/>
        <w:rPr>
          <w:sz w:val="24"/>
          <w:szCs w:val="24"/>
        </w:rPr>
      </w:pPr>
    </w:p>
    <w:p w14:paraId="1407E5C6" w14:textId="0E068EE9" w:rsidR="000B43B4" w:rsidRDefault="000B43B4" w:rsidP="00C74F89">
      <w:pPr>
        <w:pStyle w:val="ListParagraph"/>
        <w:ind w:left="1080"/>
        <w:rPr>
          <w:sz w:val="24"/>
          <w:szCs w:val="24"/>
        </w:rPr>
      </w:pPr>
    </w:p>
    <w:p w14:paraId="2CA53A0B" w14:textId="59B070B7" w:rsidR="000B43B4" w:rsidRDefault="000B43B4" w:rsidP="00C74F89">
      <w:pPr>
        <w:pStyle w:val="ListParagraph"/>
        <w:ind w:left="1080"/>
        <w:rPr>
          <w:sz w:val="24"/>
          <w:szCs w:val="24"/>
        </w:rPr>
      </w:pPr>
    </w:p>
    <w:p w14:paraId="60E10993" w14:textId="3439383A" w:rsidR="000B43B4" w:rsidRDefault="000B43B4" w:rsidP="00C74F89">
      <w:pPr>
        <w:pStyle w:val="ListParagraph"/>
        <w:ind w:left="1080"/>
        <w:rPr>
          <w:sz w:val="24"/>
          <w:szCs w:val="24"/>
        </w:rPr>
      </w:pPr>
    </w:p>
    <w:p w14:paraId="122ECB29" w14:textId="28349F50" w:rsidR="000B43B4" w:rsidRDefault="000B43B4" w:rsidP="00C74F89">
      <w:pPr>
        <w:pStyle w:val="ListParagraph"/>
        <w:ind w:left="1080"/>
        <w:rPr>
          <w:sz w:val="24"/>
          <w:szCs w:val="24"/>
        </w:rPr>
      </w:pPr>
    </w:p>
    <w:p w14:paraId="05D09B7B" w14:textId="77777777" w:rsidR="000B43B4" w:rsidRDefault="000B43B4" w:rsidP="00C74F89">
      <w:pPr>
        <w:pStyle w:val="ListParagraph"/>
        <w:ind w:left="1080"/>
        <w:rPr>
          <w:sz w:val="24"/>
          <w:szCs w:val="24"/>
        </w:rPr>
      </w:pPr>
    </w:p>
    <w:p w14:paraId="4F59206A" w14:textId="20B98D80" w:rsidR="00B42643" w:rsidRPr="00C74F89" w:rsidRDefault="00B42643" w:rsidP="00C74F89">
      <w:pPr>
        <w:pStyle w:val="ListParagraph"/>
        <w:ind w:left="1080"/>
        <w:rPr>
          <w:rFonts w:cs="Arial"/>
          <w:b/>
          <w:sz w:val="24"/>
          <w:szCs w:val="24"/>
        </w:rPr>
      </w:pPr>
      <w:r w:rsidRPr="00C74F89">
        <w:rPr>
          <w:rFonts w:cs="Arial"/>
          <w:b/>
          <w:sz w:val="24"/>
          <w:szCs w:val="24"/>
        </w:rPr>
        <w:t>IN WITNESS WHEREOF</w:t>
      </w:r>
      <w:r w:rsidRPr="00C74F89">
        <w:rPr>
          <w:rFonts w:cs="Arial"/>
          <w:sz w:val="24"/>
          <w:szCs w:val="24"/>
        </w:rPr>
        <w:t xml:space="preserve"> the parties hereto have executed this Agreement as of the Effective Date.</w:t>
      </w:r>
    </w:p>
    <w:p w14:paraId="293D5501" w14:textId="77777777" w:rsidR="00B42643" w:rsidRDefault="00B42643" w:rsidP="00B42643">
      <w:pPr>
        <w:widowControl w:val="0"/>
        <w:jc w:val="both"/>
        <w:rPr>
          <w:rFonts w:cs="Arial"/>
          <w:sz w:val="24"/>
          <w:szCs w:val="24"/>
        </w:rPr>
      </w:pPr>
    </w:p>
    <w:p w14:paraId="30F2E0AE" w14:textId="77777777" w:rsidR="00B42643" w:rsidRDefault="00DB33F9" w:rsidP="00B42643">
      <w:pPr>
        <w:widowControl w:val="0"/>
        <w:ind w:left="4320"/>
        <w:contextualSpacing/>
        <w:jc w:val="both"/>
        <w:rPr>
          <w:rFonts w:cs="Arial"/>
          <w:sz w:val="24"/>
          <w:szCs w:val="24"/>
        </w:rPr>
      </w:pPr>
      <w:r>
        <w:rPr>
          <w:rFonts w:cs="Arial"/>
          <w:sz w:val="24"/>
          <w:szCs w:val="24"/>
        </w:rPr>
        <w:t>HIS</w:t>
      </w:r>
      <w:r w:rsidR="00B42643">
        <w:rPr>
          <w:rFonts w:cs="Arial"/>
          <w:sz w:val="24"/>
          <w:szCs w:val="24"/>
        </w:rPr>
        <w:t xml:space="preserve"> MAJESTY THE </w:t>
      </w:r>
      <w:r>
        <w:rPr>
          <w:rFonts w:cs="Arial"/>
          <w:sz w:val="24"/>
          <w:szCs w:val="24"/>
        </w:rPr>
        <w:t>KING</w:t>
      </w:r>
      <w:r w:rsidR="00B42643">
        <w:rPr>
          <w:rFonts w:cs="Arial"/>
          <w:sz w:val="24"/>
          <w:szCs w:val="24"/>
        </w:rPr>
        <w:t xml:space="preserve"> in right of Ontario, </w:t>
      </w:r>
    </w:p>
    <w:p w14:paraId="70A23A77" w14:textId="1C28B96E" w:rsidR="00B42643" w:rsidRDefault="00B42643" w:rsidP="00B42643">
      <w:pPr>
        <w:widowControl w:val="0"/>
        <w:ind w:left="4320"/>
        <w:contextualSpacing/>
        <w:jc w:val="both"/>
        <w:rPr>
          <w:rFonts w:cs="Arial"/>
          <w:sz w:val="24"/>
          <w:szCs w:val="24"/>
        </w:rPr>
      </w:pPr>
      <w:r>
        <w:rPr>
          <w:rFonts w:cs="Arial"/>
          <w:sz w:val="24"/>
          <w:szCs w:val="24"/>
        </w:rPr>
        <w:t xml:space="preserve">as represented by the </w:t>
      </w:r>
      <w:r>
        <w:rPr>
          <w:rFonts w:cs="Arial"/>
          <w:b/>
          <w:sz w:val="24"/>
          <w:szCs w:val="24"/>
        </w:rPr>
        <w:t>Minist</w:t>
      </w:r>
      <w:r w:rsidR="00984CCD">
        <w:rPr>
          <w:rFonts w:cs="Arial"/>
          <w:b/>
          <w:sz w:val="24"/>
          <w:szCs w:val="24"/>
        </w:rPr>
        <w:t>er</w:t>
      </w:r>
      <w:r>
        <w:rPr>
          <w:rFonts w:cs="Arial"/>
          <w:b/>
          <w:sz w:val="24"/>
          <w:szCs w:val="24"/>
        </w:rPr>
        <w:t xml:space="preserve"> of Education: </w:t>
      </w:r>
    </w:p>
    <w:p w14:paraId="1AA9DD78" w14:textId="77777777" w:rsidR="00B42643" w:rsidRDefault="00B42643" w:rsidP="00B42643">
      <w:pPr>
        <w:keepNext/>
        <w:rPr>
          <w:rFonts w:cs="Arial"/>
          <w:sz w:val="24"/>
          <w:szCs w:val="24"/>
        </w:rPr>
      </w:pPr>
    </w:p>
    <w:p w14:paraId="32E058B0" w14:textId="77777777" w:rsidR="007375B4" w:rsidRDefault="007375B4" w:rsidP="00B42643">
      <w:pPr>
        <w:keepNext/>
        <w:rPr>
          <w:rFonts w:cs="Arial"/>
          <w:sz w:val="24"/>
          <w:szCs w:val="24"/>
        </w:rPr>
      </w:pPr>
    </w:p>
    <w:p w14:paraId="5872C6FF" w14:textId="77777777" w:rsidR="00CC02DA" w:rsidRDefault="00CC02DA" w:rsidP="00B42643">
      <w:pPr>
        <w:keepNext/>
        <w:rPr>
          <w:rFonts w:cs="Arial"/>
          <w:sz w:val="24"/>
          <w:szCs w:val="24"/>
        </w:rPr>
      </w:pPr>
    </w:p>
    <w:p w14:paraId="7AFDECFA" w14:textId="77777777" w:rsidR="00CC02DA" w:rsidRDefault="00CC02DA" w:rsidP="00B42643">
      <w:pPr>
        <w:keepNext/>
        <w:rPr>
          <w:rFonts w:cs="Arial"/>
          <w:sz w:val="24"/>
          <w:szCs w:val="24"/>
        </w:rPr>
      </w:pPr>
    </w:p>
    <w:p w14:paraId="686C2105" w14:textId="37090886" w:rsidR="00CC02DA" w:rsidRPr="006A0A97" w:rsidRDefault="00CC02DA" w:rsidP="00CC02DA">
      <w:pPr>
        <w:ind w:left="4320"/>
        <w:rPr>
          <w:rFonts w:cs="Arial"/>
          <w:i/>
          <w:iCs/>
          <w:sz w:val="24"/>
          <w:szCs w:val="24"/>
        </w:rPr>
      </w:pPr>
      <w:r w:rsidRPr="006A0A97">
        <w:rPr>
          <w:rFonts w:cs="Arial"/>
          <w:sz w:val="24"/>
          <w:szCs w:val="24"/>
        </w:rPr>
        <w:t>Signature:</w:t>
      </w:r>
      <w:r w:rsidR="007375B4">
        <w:rPr>
          <w:rFonts w:cs="Arial"/>
          <w:sz w:val="24"/>
          <w:szCs w:val="24"/>
        </w:rPr>
        <w:tab/>
      </w:r>
      <w:r w:rsidRPr="006A0A97">
        <w:rPr>
          <w:rFonts w:cs="Arial"/>
          <w:i/>
          <w:iCs/>
          <w:sz w:val="24"/>
          <w:szCs w:val="24"/>
        </w:rPr>
        <w:t>____________________</w:t>
      </w:r>
    </w:p>
    <w:p w14:paraId="173BA92A" w14:textId="77777777" w:rsidR="00CC02DA" w:rsidRPr="00E327FB" w:rsidRDefault="00CC02DA" w:rsidP="00CC02DA">
      <w:pPr>
        <w:ind w:left="4320"/>
        <w:rPr>
          <w:rFonts w:cs="Arial"/>
          <w:sz w:val="24"/>
          <w:szCs w:val="24"/>
        </w:rPr>
      </w:pPr>
      <w:r w:rsidRPr="00E327FB">
        <w:rPr>
          <w:rFonts w:cs="Arial"/>
          <w:sz w:val="24"/>
          <w:szCs w:val="24"/>
        </w:rPr>
        <w:t xml:space="preserve">Name: </w:t>
      </w:r>
    </w:p>
    <w:p w14:paraId="66D57CC2" w14:textId="77777777" w:rsidR="00CC02DA" w:rsidRPr="00E327FB" w:rsidRDefault="00CC02DA" w:rsidP="00CC02DA">
      <w:pPr>
        <w:ind w:left="4320"/>
        <w:rPr>
          <w:rFonts w:cs="Arial"/>
          <w:b/>
          <w:sz w:val="24"/>
          <w:szCs w:val="24"/>
        </w:rPr>
      </w:pPr>
      <w:r w:rsidRPr="00E327FB">
        <w:rPr>
          <w:rFonts w:cs="Arial"/>
          <w:sz w:val="24"/>
          <w:szCs w:val="24"/>
        </w:rPr>
        <w:t>Title:</w:t>
      </w:r>
    </w:p>
    <w:p w14:paraId="272009C7" w14:textId="77777777" w:rsidR="00CC02DA" w:rsidRPr="006A0A97" w:rsidRDefault="00CC02DA" w:rsidP="00CC02DA">
      <w:pPr>
        <w:keepNext/>
        <w:rPr>
          <w:rFonts w:cs="Arial"/>
          <w:sz w:val="24"/>
          <w:szCs w:val="24"/>
        </w:rPr>
      </w:pPr>
    </w:p>
    <w:p w14:paraId="666C0312" w14:textId="22771F29" w:rsidR="00B42643" w:rsidRDefault="00B42643" w:rsidP="00B42643">
      <w:pPr>
        <w:ind w:left="4320"/>
        <w:rPr>
          <w:rFonts w:cs="Arial"/>
          <w:i/>
          <w:iCs/>
          <w:sz w:val="24"/>
          <w:szCs w:val="24"/>
        </w:rPr>
      </w:pPr>
    </w:p>
    <w:p w14:paraId="58BEA76C" w14:textId="77777777" w:rsidR="00B42643" w:rsidRDefault="00B42643" w:rsidP="00B42643">
      <w:pPr>
        <w:keepNext/>
        <w:ind w:left="4320"/>
        <w:rPr>
          <w:rFonts w:cs="Arial"/>
          <w:sz w:val="24"/>
          <w:szCs w:val="24"/>
        </w:rPr>
      </w:pPr>
    </w:p>
    <w:p w14:paraId="2529CAEE" w14:textId="77777777" w:rsidR="00B42643" w:rsidRDefault="00B42643" w:rsidP="00B42643">
      <w:pPr>
        <w:ind w:left="3600" w:firstLine="720"/>
        <w:rPr>
          <w:rFonts w:cs="Arial"/>
          <w:i/>
          <w:iCs/>
          <w:sz w:val="24"/>
          <w:szCs w:val="24"/>
        </w:rPr>
      </w:pPr>
      <w:r>
        <w:rPr>
          <w:rFonts w:cs="Arial"/>
          <w:i/>
          <w:iCs/>
          <w:sz w:val="24"/>
          <w:szCs w:val="24"/>
        </w:rPr>
        <w:t>Pursuant to delegated authority</w:t>
      </w:r>
    </w:p>
    <w:p w14:paraId="4F5AC721" w14:textId="77777777" w:rsidR="00B42643" w:rsidRDefault="00B42643" w:rsidP="00B42643">
      <w:pPr>
        <w:ind w:left="3600" w:firstLine="720"/>
        <w:rPr>
          <w:rFonts w:cs="Arial"/>
          <w:b/>
          <w:i/>
          <w:iCs/>
          <w:sz w:val="24"/>
          <w:szCs w:val="24"/>
        </w:rPr>
      </w:pPr>
    </w:p>
    <w:p w14:paraId="6E03B3A4" w14:textId="77777777" w:rsidR="005C1B89" w:rsidRDefault="005C1B89" w:rsidP="00B42643">
      <w:pPr>
        <w:ind w:left="3600" w:firstLine="720"/>
        <w:rPr>
          <w:rFonts w:cs="Arial"/>
          <w:b/>
          <w:i/>
          <w:iCs/>
          <w:sz w:val="24"/>
          <w:szCs w:val="24"/>
        </w:rPr>
      </w:pPr>
    </w:p>
    <w:p w14:paraId="3005F234" w14:textId="77777777" w:rsidR="005C1B89" w:rsidRDefault="005C1B89" w:rsidP="00B42643">
      <w:pPr>
        <w:ind w:left="3600" w:firstLine="720"/>
        <w:rPr>
          <w:rFonts w:cs="Arial"/>
          <w:b/>
          <w:i/>
          <w:iCs/>
          <w:sz w:val="24"/>
          <w:szCs w:val="24"/>
        </w:rPr>
      </w:pPr>
    </w:p>
    <w:p w14:paraId="2783970C" w14:textId="77777777" w:rsidR="005C1B89" w:rsidRDefault="005C1B89" w:rsidP="00B42643">
      <w:pPr>
        <w:ind w:left="3600" w:firstLine="720"/>
        <w:rPr>
          <w:rFonts w:cs="Arial"/>
          <w:b/>
          <w:i/>
          <w:iCs/>
          <w:sz w:val="24"/>
          <w:szCs w:val="24"/>
        </w:rPr>
      </w:pPr>
    </w:p>
    <w:p w14:paraId="70E01E52" w14:textId="77777777" w:rsidR="005C1B89" w:rsidRDefault="005C1B89" w:rsidP="00B42643">
      <w:pPr>
        <w:ind w:left="3600" w:firstLine="720"/>
        <w:rPr>
          <w:rFonts w:cs="Arial"/>
          <w:b/>
          <w:i/>
          <w:iCs/>
          <w:sz w:val="24"/>
          <w:szCs w:val="24"/>
        </w:rPr>
      </w:pPr>
    </w:p>
    <w:p w14:paraId="68961F71" w14:textId="77777777" w:rsidR="00B42643" w:rsidRDefault="00B42643" w:rsidP="00B42643">
      <w:pPr>
        <w:ind w:left="8640"/>
        <w:rPr>
          <w:rFonts w:cs="Arial"/>
          <w:sz w:val="24"/>
          <w:szCs w:val="24"/>
        </w:rPr>
      </w:pPr>
    </w:p>
    <w:p w14:paraId="624125D0" w14:textId="77777777" w:rsidR="00B42643" w:rsidRDefault="78C81432" w:rsidP="7F9A4E78">
      <w:pPr>
        <w:keepNext/>
        <w:widowControl w:val="0"/>
        <w:ind w:left="3600" w:firstLine="720"/>
        <w:contextualSpacing/>
        <w:rPr>
          <w:rFonts w:cs="Arial"/>
          <w:b/>
          <w:bCs/>
          <w:sz w:val="24"/>
          <w:szCs w:val="24"/>
        </w:rPr>
      </w:pPr>
      <w:r w:rsidRPr="7F9A4E78">
        <w:rPr>
          <w:rFonts w:cs="Arial"/>
          <w:b/>
          <w:bCs/>
          <w:sz w:val="24"/>
          <w:szCs w:val="24"/>
        </w:rPr>
        <w:t>[Insert legal name of Vendor]</w:t>
      </w:r>
    </w:p>
    <w:p w14:paraId="78548EC0" w14:textId="20DB8231" w:rsidR="00B42643" w:rsidRDefault="00B42643" w:rsidP="00B42643">
      <w:pPr>
        <w:ind w:left="5040"/>
        <w:jc w:val="center"/>
        <w:rPr>
          <w:rFonts w:cs="Arial"/>
          <w:sz w:val="24"/>
          <w:szCs w:val="24"/>
        </w:rPr>
      </w:pPr>
    </w:p>
    <w:p w14:paraId="039C0C63" w14:textId="77777777" w:rsidR="007375B4" w:rsidRDefault="007375B4" w:rsidP="00B42643">
      <w:pPr>
        <w:ind w:left="4320"/>
        <w:rPr>
          <w:rFonts w:cs="Arial"/>
          <w:sz w:val="24"/>
          <w:szCs w:val="24"/>
        </w:rPr>
      </w:pPr>
    </w:p>
    <w:p w14:paraId="07774181" w14:textId="77777777" w:rsidR="007375B4" w:rsidRDefault="007375B4" w:rsidP="00B42643">
      <w:pPr>
        <w:ind w:left="4320"/>
        <w:rPr>
          <w:rFonts w:cs="Arial"/>
          <w:sz w:val="24"/>
          <w:szCs w:val="24"/>
        </w:rPr>
      </w:pPr>
    </w:p>
    <w:p w14:paraId="1E15C612" w14:textId="77777777" w:rsidR="007375B4" w:rsidRDefault="007375B4" w:rsidP="00B42643">
      <w:pPr>
        <w:ind w:left="4320"/>
        <w:rPr>
          <w:rFonts w:cs="Arial"/>
          <w:sz w:val="24"/>
          <w:szCs w:val="24"/>
        </w:rPr>
      </w:pPr>
    </w:p>
    <w:p w14:paraId="0F3477C6" w14:textId="0518A8F1" w:rsidR="00B42643" w:rsidRDefault="00B42643" w:rsidP="00B42643">
      <w:pPr>
        <w:ind w:left="4320"/>
        <w:rPr>
          <w:rFonts w:cs="Arial"/>
          <w:i/>
          <w:iCs/>
          <w:sz w:val="24"/>
          <w:szCs w:val="24"/>
        </w:rPr>
      </w:pPr>
      <w:r>
        <w:rPr>
          <w:rFonts w:cs="Arial"/>
          <w:sz w:val="24"/>
          <w:szCs w:val="24"/>
        </w:rPr>
        <w:t>Signature:</w:t>
      </w:r>
      <w:r>
        <w:rPr>
          <w:rFonts w:cs="Arial"/>
          <w:i/>
          <w:iCs/>
          <w:sz w:val="24"/>
          <w:szCs w:val="24"/>
        </w:rPr>
        <w:t xml:space="preserve"> ____________________</w:t>
      </w:r>
    </w:p>
    <w:p w14:paraId="6AE39FCC" w14:textId="77777777" w:rsidR="00B42643" w:rsidRDefault="00B42643" w:rsidP="00B42643">
      <w:pPr>
        <w:rPr>
          <w:rFonts w:cs="Arial"/>
          <w:b/>
          <w:i/>
          <w:iCs/>
          <w:sz w:val="24"/>
          <w:szCs w:val="24"/>
        </w:rPr>
      </w:pPr>
    </w:p>
    <w:p w14:paraId="39765024" w14:textId="77777777" w:rsidR="00B42643" w:rsidRDefault="00B42643" w:rsidP="00B42643">
      <w:pPr>
        <w:ind w:left="4320"/>
        <w:rPr>
          <w:rFonts w:cs="Arial"/>
          <w:i/>
          <w:iCs/>
          <w:sz w:val="24"/>
          <w:szCs w:val="24"/>
        </w:rPr>
      </w:pPr>
      <w:r>
        <w:rPr>
          <w:rFonts w:cs="Arial"/>
          <w:i/>
          <w:iCs/>
          <w:sz w:val="24"/>
          <w:szCs w:val="24"/>
        </w:rPr>
        <w:t>Name: ____________________</w:t>
      </w:r>
    </w:p>
    <w:p w14:paraId="0AED58D0" w14:textId="77777777" w:rsidR="00B42643" w:rsidRDefault="00B42643" w:rsidP="00B42643">
      <w:pPr>
        <w:ind w:left="4320"/>
        <w:rPr>
          <w:rFonts w:cs="Arial"/>
          <w:b/>
          <w:i/>
          <w:iCs/>
          <w:sz w:val="24"/>
          <w:szCs w:val="24"/>
        </w:rPr>
      </w:pPr>
    </w:p>
    <w:p w14:paraId="4E74CDF9" w14:textId="77777777" w:rsidR="00B42643" w:rsidRDefault="00B42643" w:rsidP="00B42643">
      <w:pPr>
        <w:ind w:left="4320"/>
        <w:rPr>
          <w:rFonts w:cs="Arial"/>
          <w:b/>
          <w:i/>
          <w:iCs/>
          <w:sz w:val="24"/>
          <w:szCs w:val="24"/>
        </w:rPr>
      </w:pPr>
      <w:r>
        <w:rPr>
          <w:rFonts w:cs="Arial"/>
          <w:i/>
          <w:iCs/>
          <w:sz w:val="24"/>
          <w:szCs w:val="24"/>
        </w:rPr>
        <w:t>Title: ____________________</w:t>
      </w:r>
    </w:p>
    <w:p w14:paraId="720E9BF3" w14:textId="77777777" w:rsidR="00B42643" w:rsidRDefault="00B42643" w:rsidP="00B42643">
      <w:pPr>
        <w:ind w:left="4320"/>
        <w:rPr>
          <w:rFonts w:cs="Arial"/>
          <w:b/>
          <w:i/>
          <w:iCs/>
          <w:sz w:val="24"/>
          <w:szCs w:val="24"/>
        </w:rPr>
      </w:pPr>
    </w:p>
    <w:p w14:paraId="3581B8F5" w14:textId="77777777" w:rsidR="00B42643" w:rsidRDefault="00B42643" w:rsidP="00B42643">
      <w:pPr>
        <w:ind w:left="4320"/>
        <w:rPr>
          <w:rFonts w:cs="Arial"/>
          <w:i/>
          <w:iCs/>
          <w:sz w:val="24"/>
          <w:szCs w:val="24"/>
        </w:rPr>
      </w:pPr>
      <w:r>
        <w:rPr>
          <w:rFonts w:cs="Arial"/>
          <w:i/>
          <w:iCs/>
          <w:sz w:val="24"/>
          <w:szCs w:val="24"/>
        </w:rPr>
        <w:t>Date of Signature: ____________________</w:t>
      </w:r>
    </w:p>
    <w:p w14:paraId="4CA15643" w14:textId="77777777" w:rsidR="00B42643" w:rsidRDefault="00B42643" w:rsidP="00B42643">
      <w:pPr>
        <w:rPr>
          <w:rFonts w:cs="Arial"/>
          <w:i/>
          <w:iCs/>
          <w:sz w:val="24"/>
          <w:szCs w:val="24"/>
        </w:rPr>
      </w:pPr>
    </w:p>
    <w:p w14:paraId="4B0C2B41" w14:textId="77777777" w:rsidR="00D4585C" w:rsidRDefault="00D4585C" w:rsidP="00B42643">
      <w:pPr>
        <w:ind w:left="3600" w:firstLine="720"/>
        <w:rPr>
          <w:rFonts w:cs="Arial"/>
          <w:i/>
          <w:iCs/>
          <w:sz w:val="24"/>
          <w:szCs w:val="24"/>
        </w:rPr>
      </w:pPr>
    </w:p>
    <w:p w14:paraId="64771836" w14:textId="7CA7C3B7" w:rsidR="00B42643" w:rsidRDefault="00B42643" w:rsidP="00B42643">
      <w:pPr>
        <w:ind w:left="3600" w:firstLine="720"/>
        <w:rPr>
          <w:rFonts w:cs="Arial"/>
          <w:i/>
          <w:iCs/>
          <w:sz w:val="24"/>
          <w:szCs w:val="24"/>
        </w:rPr>
      </w:pPr>
      <w:r>
        <w:rPr>
          <w:rFonts w:cs="Arial"/>
          <w:i/>
          <w:iCs/>
          <w:sz w:val="24"/>
          <w:szCs w:val="24"/>
        </w:rPr>
        <w:t>I have authority to bind the Vendor.</w:t>
      </w:r>
    </w:p>
    <w:p w14:paraId="47E8C195" w14:textId="77777777" w:rsidR="00B42643" w:rsidRDefault="00B42643" w:rsidP="00B42643">
      <w:pPr>
        <w:rPr>
          <w:rFonts w:cs="Arial"/>
          <w:b/>
          <w:sz w:val="24"/>
          <w:szCs w:val="24"/>
        </w:rPr>
      </w:pPr>
      <w:r>
        <w:rPr>
          <w:rFonts w:cs="Arial"/>
          <w:sz w:val="24"/>
          <w:szCs w:val="24"/>
        </w:rPr>
        <w:br w:type="page"/>
      </w:r>
    </w:p>
    <w:p w14:paraId="47575588" w14:textId="77777777" w:rsidR="00B42643" w:rsidRDefault="78C81432" w:rsidP="7F9A4E78">
      <w:pPr>
        <w:keepNext/>
        <w:widowControl w:val="0"/>
        <w:jc w:val="center"/>
        <w:rPr>
          <w:rFonts w:cs="Arial"/>
          <w:b/>
          <w:bCs/>
          <w:sz w:val="24"/>
          <w:szCs w:val="24"/>
        </w:rPr>
      </w:pPr>
      <w:r w:rsidRPr="7F9A4E78">
        <w:rPr>
          <w:rFonts w:cs="Arial"/>
          <w:b/>
          <w:bCs/>
          <w:sz w:val="24"/>
          <w:szCs w:val="24"/>
        </w:rPr>
        <w:lastRenderedPageBreak/>
        <w:t>SCHEDULE A</w:t>
      </w:r>
    </w:p>
    <w:p w14:paraId="7C792B87" w14:textId="77777777" w:rsidR="00B42643" w:rsidRDefault="78C81432" w:rsidP="7F9A4E78">
      <w:pPr>
        <w:jc w:val="center"/>
        <w:rPr>
          <w:rFonts w:cs="Arial"/>
          <w:b/>
          <w:bCs/>
          <w:sz w:val="24"/>
          <w:szCs w:val="24"/>
        </w:rPr>
      </w:pPr>
      <w:r w:rsidRPr="7F9A4E78">
        <w:rPr>
          <w:rFonts w:cs="Arial"/>
          <w:b/>
          <w:bCs/>
          <w:sz w:val="24"/>
          <w:szCs w:val="24"/>
        </w:rPr>
        <w:t>to the Agreement between the Minister of Education</w:t>
      </w:r>
    </w:p>
    <w:p w14:paraId="4F87D42D" w14:textId="77777777" w:rsidR="00B42643" w:rsidRDefault="78C81432" w:rsidP="7F9A4E78">
      <w:pPr>
        <w:jc w:val="center"/>
        <w:rPr>
          <w:rFonts w:cs="Arial"/>
          <w:b/>
          <w:bCs/>
          <w:sz w:val="24"/>
          <w:szCs w:val="24"/>
        </w:rPr>
      </w:pPr>
      <w:r w:rsidRPr="7F9A4E78">
        <w:rPr>
          <w:rFonts w:cs="Arial"/>
          <w:b/>
          <w:bCs/>
          <w:sz w:val="24"/>
          <w:szCs w:val="24"/>
        </w:rPr>
        <w:t>and [insert legal name of Vendor] dated [insert Effective Date]</w:t>
      </w:r>
    </w:p>
    <w:p w14:paraId="28E39F2F" w14:textId="77777777" w:rsidR="00B42643" w:rsidRDefault="00B42643" w:rsidP="00B42643">
      <w:pPr>
        <w:jc w:val="center"/>
        <w:rPr>
          <w:rFonts w:cs="Arial"/>
          <w:b/>
          <w:sz w:val="24"/>
          <w:szCs w:val="24"/>
          <w:u w:val="single"/>
        </w:rPr>
      </w:pPr>
    </w:p>
    <w:p w14:paraId="3F5EA9F0" w14:textId="77777777" w:rsidR="00B42643" w:rsidRDefault="00B42643" w:rsidP="00B42643">
      <w:pPr>
        <w:jc w:val="center"/>
        <w:rPr>
          <w:rFonts w:cs="Arial"/>
          <w:b/>
          <w:sz w:val="24"/>
          <w:szCs w:val="24"/>
          <w:u w:val="single"/>
        </w:rPr>
      </w:pPr>
      <w:r>
        <w:rPr>
          <w:rFonts w:cs="Arial"/>
          <w:b/>
          <w:sz w:val="24"/>
          <w:szCs w:val="24"/>
          <w:u w:val="single"/>
        </w:rPr>
        <w:t>OTHER TERMS AND CONDITIONS</w:t>
      </w:r>
    </w:p>
    <w:p w14:paraId="2DAA2A30" w14:textId="77777777" w:rsidR="00B42643" w:rsidRDefault="00B42643" w:rsidP="00B42643">
      <w:pPr>
        <w:rPr>
          <w:rFonts w:cs="Arial"/>
          <w:b/>
          <w:sz w:val="24"/>
          <w:szCs w:val="24"/>
        </w:rPr>
      </w:pPr>
    </w:p>
    <w:p w14:paraId="742150A5" w14:textId="77777777" w:rsidR="00B42643" w:rsidRDefault="00B42643" w:rsidP="00D25202">
      <w:pPr>
        <w:numPr>
          <w:ilvl w:val="0"/>
          <w:numId w:val="26"/>
        </w:numPr>
        <w:contextualSpacing/>
        <w:rPr>
          <w:rFonts w:cs="Arial"/>
          <w:b/>
          <w:sz w:val="24"/>
          <w:szCs w:val="24"/>
        </w:rPr>
      </w:pPr>
      <w:r>
        <w:rPr>
          <w:rFonts w:cs="Arial"/>
          <w:b/>
          <w:sz w:val="24"/>
          <w:szCs w:val="24"/>
        </w:rPr>
        <w:t>Extension and Expiry of the Contract</w:t>
      </w:r>
    </w:p>
    <w:p w14:paraId="3D1FC8A5" w14:textId="77777777" w:rsidR="00B42643" w:rsidRDefault="00B42643" w:rsidP="00B42643">
      <w:pPr>
        <w:ind w:left="435"/>
        <w:contextualSpacing/>
        <w:rPr>
          <w:rFonts w:cs="Arial"/>
          <w:b/>
          <w:sz w:val="24"/>
          <w:szCs w:val="24"/>
        </w:rPr>
      </w:pPr>
    </w:p>
    <w:p w14:paraId="076141C7" w14:textId="77777777" w:rsidR="00B42643" w:rsidRDefault="00B42643" w:rsidP="00D25202">
      <w:pPr>
        <w:numPr>
          <w:ilvl w:val="1"/>
          <w:numId w:val="26"/>
        </w:numPr>
        <w:ind w:left="435"/>
        <w:contextualSpacing/>
        <w:rPr>
          <w:rFonts w:cs="Arial"/>
          <w:b/>
          <w:sz w:val="24"/>
          <w:szCs w:val="24"/>
        </w:rPr>
      </w:pPr>
      <w:r>
        <w:rPr>
          <w:rFonts w:cs="Arial"/>
          <w:sz w:val="24"/>
          <w:szCs w:val="24"/>
        </w:rPr>
        <w:t>The Ministry shall have the option to extend the Contract, such extension to be upon the same terms, including the rates, conditions and agreements contained in the Contract. The option shall be exercisable by the Ministry upon giving fifteen (15) calendar days prior written notice to the Vendor, setting forth the precise duration of the extension of the Agreement.</w:t>
      </w:r>
    </w:p>
    <w:p w14:paraId="39252EFC" w14:textId="77777777" w:rsidR="00B42643" w:rsidRDefault="00B42643" w:rsidP="00B42643">
      <w:pPr>
        <w:ind w:left="435"/>
        <w:contextualSpacing/>
        <w:rPr>
          <w:rFonts w:cs="Arial"/>
          <w:b/>
          <w:sz w:val="24"/>
          <w:szCs w:val="24"/>
        </w:rPr>
      </w:pPr>
    </w:p>
    <w:p w14:paraId="62883C28" w14:textId="77777777" w:rsidR="00B42643" w:rsidRDefault="00B42643" w:rsidP="00D25202">
      <w:pPr>
        <w:numPr>
          <w:ilvl w:val="1"/>
          <w:numId w:val="26"/>
        </w:numPr>
        <w:ind w:left="435"/>
        <w:contextualSpacing/>
        <w:rPr>
          <w:rFonts w:cs="Arial"/>
          <w:b/>
          <w:sz w:val="24"/>
          <w:szCs w:val="24"/>
        </w:rPr>
      </w:pPr>
      <w:r>
        <w:rPr>
          <w:rFonts w:cs="Arial"/>
          <w:sz w:val="24"/>
          <w:szCs w:val="24"/>
        </w:rPr>
        <w:t>The Contract shall expire at the end of the Term of this Agreement.</w:t>
      </w:r>
    </w:p>
    <w:p w14:paraId="1F78B6BB" w14:textId="33FB7E9E" w:rsidR="00B42643" w:rsidRDefault="00B42643" w:rsidP="00B42643">
      <w:pPr>
        <w:rPr>
          <w:rFonts w:cs="Arial"/>
          <w:b/>
          <w:sz w:val="24"/>
          <w:szCs w:val="24"/>
        </w:rPr>
      </w:pPr>
    </w:p>
    <w:p w14:paraId="57489667" w14:textId="77777777" w:rsidR="00B42643" w:rsidRDefault="00B42643" w:rsidP="00D25202">
      <w:pPr>
        <w:numPr>
          <w:ilvl w:val="0"/>
          <w:numId w:val="26"/>
        </w:numPr>
        <w:contextualSpacing/>
        <w:rPr>
          <w:rFonts w:cs="Arial"/>
          <w:b/>
          <w:sz w:val="24"/>
          <w:szCs w:val="24"/>
        </w:rPr>
      </w:pPr>
      <w:r>
        <w:rPr>
          <w:rFonts w:cs="Arial"/>
          <w:b/>
          <w:sz w:val="24"/>
          <w:szCs w:val="24"/>
        </w:rPr>
        <w:t>Entire Agreement</w:t>
      </w:r>
    </w:p>
    <w:p w14:paraId="16BEC0D1" w14:textId="77777777" w:rsidR="00B42643" w:rsidRDefault="00B42643" w:rsidP="00B42643">
      <w:pPr>
        <w:tabs>
          <w:tab w:val="left" w:pos="2100"/>
        </w:tabs>
        <w:ind w:left="435"/>
        <w:contextualSpacing/>
        <w:rPr>
          <w:rFonts w:cs="Arial"/>
          <w:b/>
          <w:sz w:val="24"/>
          <w:szCs w:val="24"/>
        </w:rPr>
      </w:pPr>
      <w:r>
        <w:rPr>
          <w:rFonts w:cs="Arial"/>
          <w:b/>
          <w:sz w:val="24"/>
          <w:szCs w:val="24"/>
        </w:rPr>
        <w:tab/>
      </w:r>
    </w:p>
    <w:p w14:paraId="2EF7CBC6" w14:textId="77777777" w:rsidR="00B42643" w:rsidRDefault="00B42643" w:rsidP="00D25202">
      <w:pPr>
        <w:numPr>
          <w:ilvl w:val="1"/>
          <w:numId w:val="26"/>
        </w:numPr>
        <w:ind w:left="435"/>
        <w:contextualSpacing/>
        <w:rPr>
          <w:rFonts w:cs="Arial"/>
          <w:sz w:val="24"/>
          <w:szCs w:val="24"/>
        </w:rPr>
      </w:pPr>
      <w:r>
        <w:rPr>
          <w:rFonts w:cs="Arial"/>
          <w:sz w:val="24"/>
          <w:szCs w:val="24"/>
        </w:rPr>
        <w:t>The Contract represents the entire agreement between the parties regarding the deliverables and supersedes any prior understanding or agreement, collateral, oral or otherwise, with respect to the deliverables, existing between the parties at the Effective Date of this Agreement.</w:t>
      </w:r>
    </w:p>
    <w:p w14:paraId="73512718" w14:textId="77777777" w:rsidR="00B42643" w:rsidRDefault="00B42643" w:rsidP="00B42643">
      <w:pPr>
        <w:ind w:left="435"/>
        <w:contextualSpacing/>
        <w:rPr>
          <w:rFonts w:cs="Arial"/>
          <w:sz w:val="24"/>
          <w:szCs w:val="24"/>
        </w:rPr>
      </w:pPr>
    </w:p>
    <w:p w14:paraId="0B55BE74" w14:textId="77777777" w:rsidR="00B42643" w:rsidRDefault="00B42643" w:rsidP="00D25202">
      <w:pPr>
        <w:numPr>
          <w:ilvl w:val="1"/>
          <w:numId w:val="26"/>
        </w:numPr>
        <w:ind w:left="435"/>
        <w:contextualSpacing/>
        <w:rPr>
          <w:rFonts w:cs="Arial"/>
          <w:sz w:val="24"/>
          <w:szCs w:val="24"/>
        </w:rPr>
      </w:pPr>
      <w:r>
        <w:rPr>
          <w:rFonts w:cs="Arial"/>
          <w:sz w:val="24"/>
          <w:szCs w:val="24"/>
        </w:rPr>
        <w:t>Any changes to the Contract shall be by written amendment signed by the parties. No changes shall be effective or shall be carried out in the absence of such an amendment.</w:t>
      </w:r>
    </w:p>
    <w:p w14:paraId="73782FFE" w14:textId="77777777" w:rsidR="00B42643" w:rsidRDefault="00B42643" w:rsidP="00B42643">
      <w:pPr>
        <w:rPr>
          <w:rFonts w:cs="Arial"/>
          <w:sz w:val="24"/>
          <w:szCs w:val="24"/>
        </w:rPr>
      </w:pPr>
    </w:p>
    <w:p w14:paraId="64D62AE4" w14:textId="77777777" w:rsidR="00B42643" w:rsidRDefault="00B42643" w:rsidP="00D25202">
      <w:pPr>
        <w:numPr>
          <w:ilvl w:val="1"/>
          <w:numId w:val="26"/>
        </w:numPr>
        <w:ind w:left="435"/>
        <w:contextualSpacing/>
        <w:rPr>
          <w:rFonts w:cs="Arial"/>
          <w:sz w:val="24"/>
          <w:szCs w:val="24"/>
        </w:rPr>
      </w:pPr>
      <w:r>
        <w:rPr>
          <w:rFonts w:cs="Arial"/>
          <w:sz w:val="24"/>
          <w:szCs w:val="24"/>
        </w:rPr>
        <w:t>Despite anything else in the Contract, any express or implied reference to the Ministry providing an indemnity or any other form of indebtedness or contingent liability that would directly or indirectly increase the indebtedness or contingent liabilities of the Ministry, whether at the time of execution of this Agreement or at any time during the Term of the Contract, shall be void and of no legal effect unless the Ministry has obtained the written approval of the Minister of Finance.</w:t>
      </w:r>
    </w:p>
    <w:p w14:paraId="07386458" w14:textId="77777777" w:rsidR="00B42643" w:rsidRDefault="00B42643" w:rsidP="00B42643">
      <w:pPr>
        <w:rPr>
          <w:rFonts w:cs="Arial"/>
          <w:sz w:val="24"/>
          <w:szCs w:val="24"/>
        </w:rPr>
      </w:pPr>
    </w:p>
    <w:p w14:paraId="196E2C95" w14:textId="77777777" w:rsidR="00B42643" w:rsidRDefault="00B42643" w:rsidP="00D25202">
      <w:pPr>
        <w:numPr>
          <w:ilvl w:val="0"/>
          <w:numId w:val="26"/>
        </w:numPr>
        <w:contextualSpacing/>
        <w:rPr>
          <w:rFonts w:cs="Arial"/>
          <w:b/>
          <w:sz w:val="24"/>
          <w:szCs w:val="24"/>
        </w:rPr>
      </w:pPr>
      <w:r>
        <w:rPr>
          <w:rFonts w:cs="Arial"/>
          <w:b/>
          <w:sz w:val="24"/>
          <w:szCs w:val="24"/>
        </w:rPr>
        <w:t>The Deliverables</w:t>
      </w:r>
    </w:p>
    <w:p w14:paraId="32B114D7" w14:textId="77777777" w:rsidR="00B42643" w:rsidRDefault="00B42643" w:rsidP="00B42643">
      <w:pPr>
        <w:ind w:left="435"/>
        <w:contextualSpacing/>
        <w:rPr>
          <w:rFonts w:cs="Arial"/>
          <w:b/>
          <w:sz w:val="24"/>
          <w:szCs w:val="24"/>
        </w:rPr>
      </w:pPr>
    </w:p>
    <w:p w14:paraId="4E79453C" w14:textId="77777777" w:rsidR="00B42643" w:rsidRDefault="00B42643" w:rsidP="00D25202">
      <w:pPr>
        <w:numPr>
          <w:ilvl w:val="1"/>
          <w:numId w:val="26"/>
        </w:numPr>
        <w:ind w:left="435"/>
        <w:contextualSpacing/>
        <w:rPr>
          <w:rFonts w:cs="Arial"/>
          <w:sz w:val="24"/>
          <w:szCs w:val="24"/>
        </w:rPr>
      </w:pPr>
      <w:r>
        <w:rPr>
          <w:rFonts w:cs="Arial"/>
          <w:sz w:val="24"/>
          <w:szCs w:val="24"/>
        </w:rPr>
        <w:t xml:space="preserve">The nature and scope of the work to which the Contract </w:t>
      </w:r>
      <w:r w:rsidR="00C74F89">
        <w:rPr>
          <w:rFonts w:cs="Arial"/>
          <w:sz w:val="24"/>
          <w:szCs w:val="24"/>
        </w:rPr>
        <w:t>pertains,</w:t>
      </w:r>
      <w:r>
        <w:rPr>
          <w:rFonts w:cs="Arial"/>
          <w:sz w:val="24"/>
          <w:szCs w:val="24"/>
        </w:rPr>
        <w:t xml:space="preserve"> and the respective duties and obligations of the Vendor and the Ministry are as set out in the Contract and as more particularly described in the main body of the Agreement in Section 2 (Vendor’s Deliverables and Rates) (the “</w:t>
      </w:r>
      <w:r>
        <w:rPr>
          <w:rFonts w:cs="Arial"/>
          <w:b/>
          <w:sz w:val="24"/>
          <w:szCs w:val="24"/>
        </w:rPr>
        <w:t>Deliverables</w:t>
      </w:r>
      <w:r>
        <w:rPr>
          <w:rFonts w:cs="Arial"/>
          <w:sz w:val="24"/>
          <w:szCs w:val="24"/>
        </w:rPr>
        <w:t>”).</w:t>
      </w:r>
    </w:p>
    <w:p w14:paraId="1D61F36E" w14:textId="77777777" w:rsidR="00B42643" w:rsidRDefault="00B42643" w:rsidP="00B42643">
      <w:pPr>
        <w:ind w:left="435"/>
        <w:contextualSpacing/>
        <w:rPr>
          <w:rFonts w:cs="Arial"/>
          <w:sz w:val="24"/>
          <w:szCs w:val="24"/>
        </w:rPr>
      </w:pPr>
    </w:p>
    <w:p w14:paraId="51C47443" w14:textId="77777777" w:rsidR="00B42643" w:rsidRDefault="00B42643" w:rsidP="00D25202">
      <w:pPr>
        <w:numPr>
          <w:ilvl w:val="1"/>
          <w:numId w:val="26"/>
        </w:numPr>
        <w:ind w:left="435"/>
        <w:contextualSpacing/>
        <w:rPr>
          <w:rFonts w:cs="Arial"/>
          <w:sz w:val="24"/>
          <w:szCs w:val="24"/>
        </w:rPr>
      </w:pPr>
      <w:r>
        <w:rPr>
          <w:rFonts w:cs="Arial"/>
          <w:sz w:val="24"/>
          <w:szCs w:val="24"/>
        </w:rPr>
        <w:t>The Vendor represents and warrants that it has the full right and power to enter into the Contract and there is no agreement with any other individuals, firms, partnerships or corporations which would in any way interfere with the rights of the Ministry under the Contract.</w:t>
      </w:r>
    </w:p>
    <w:p w14:paraId="78AD1C1B" w14:textId="77777777" w:rsidR="00B42643" w:rsidRDefault="00B42643" w:rsidP="00B42643">
      <w:pPr>
        <w:ind w:left="720"/>
        <w:contextualSpacing/>
        <w:rPr>
          <w:rFonts w:cs="Arial"/>
          <w:sz w:val="24"/>
          <w:szCs w:val="24"/>
        </w:rPr>
      </w:pPr>
    </w:p>
    <w:p w14:paraId="241C3BFC" w14:textId="77777777" w:rsidR="00B42643" w:rsidRDefault="00B42643" w:rsidP="00D25202">
      <w:pPr>
        <w:numPr>
          <w:ilvl w:val="1"/>
          <w:numId w:val="26"/>
        </w:numPr>
        <w:ind w:left="435"/>
        <w:contextualSpacing/>
        <w:rPr>
          <w:rFonts w:cs="Arial"/>
          <w:sz w:val="24"/>
          <w:szCs w:val="24"/>
        </w:rPr>
      </w:pPr>
      <w:r>
        <w:rPr>
          <w:rFonts w:cs="Arial"/>
          <w:sz w:val="24"/>
          <w:szCs w:val="24"/>
        </w:rPr>
        <w:lastRenderedPageBreak/>
        <w:t>The Vendor acknowledges that it is performing the Deliverables for the Ministry on a non-exclusive basis. The Ministry makes no representation regarding the volume of work to be performed under the Contract. The Ministry reserves the right to contract with other parties for the same or similar Deliverables as those provided by the Vendor and reserves the right to obtain the same or similar Deliverables internally within the Ontario Public Service.</w:t>
      </w:r>
    </w:p>
    <w:p w14:paraId="6A35F5E8" w14:textId="77777777" w:rsidR="00B42643" w:rsidRDefault="00B42643" w:rsidP="00B42643">
      <w:pPr>
        <w:ind w:left="720"/>
        <w:contextualSpacing/>
        <w:rPr>
          <w:rFonts w:cs="Arial"/>
          <w:sz w:val="24"/>
          <w:szCs w:val="24"/>
        </w:rPr>
      </w:pPr>
    </w:p>
    <w:p w14:paraId="3327AA70" w14:textId="77777777" w:rsidR="00B42643" w:rsidRDefault="00B42643" w:rsidP="00D25202">
      <w:pPr>
        <w:numPr>
          <w:ilvl w:val="1"/>
          <w:numId w:val="26"/>
        </w:numPr>
        <w:ind w:left="435"/>
        <w:contextualSpacing/>
        <w:rPr>
          <w:rFonts w:cs="Arial"/>
          <w:sz w:val="24"/>
          <w:szCs w:val="24"/>
        </w:rPr>
      </w:pPr>
      <w:r>
        <w:rPr>
          <w:rFonts w:cs="Arial"/>
          <w:sz w:val="24"/>
          <w:szCs w:val="24"/>
        </w:rPr>
        <w:t xml:space="preserve">The Vendor agrees and covenants that the Deliverables shall be provided fully and diligently in a professional and competent manner by persons qualified and skilled in their occupations and furthermore that all Deliverables shall be provided in accordance with (a) the Contract; (b) industry standards and practices; and (c) requirements of applicable law. </w:t>
      </w:r>
      <w:r>
        <w:rPr>
          <w:rFonts w:cs="Arial"/>
          <w:color w:val="000000"/>
          <w:sz w:val="24"/>
          <w:szCs w:val="24"/>
        </w:rPr>
        <w:t>The Vendor agrees that it is liable for the acts and omissions of its officers, directors, employees, partners, affiliates, agents, volunteers and subcontractors.</w:t>
      </w:r>
    </w:p>
    <w:p w14:paraId="13C24669" w14:textId="77777777" w:rsidR="00B42643" w:rsidRDefault="00B42643" w:rsidP="00B42643">
      <w:pPr>
        <w:ind w:left="720"/>
        <w:contextualSpacing/>
        <w:rPr>
          <w:rFonts w:cs="Arial"/>
          <w:sz w:val="24"/>
          <w:szCs w:val="24"/>
        </w:rPr>
      </w:pPr>
    </w:p>
    <w:p w14:paraId="1F13D4B5" w14:textId="77777777" w:rsidR="00B42643" w:rsidRDefault="00B42643" w:rsidP="00D25202">
      <w:pPr>
        <w:numPr>
          <w:ilvl w:val="1"/>
          <w:numId w:val="26"/>
        </w:numPr>
        <w:ind w:left="435"/>
        <w:contextualSpacing/>
        <w:rPr>
          <w:rFonts w:cs="Arial"/>
          <w:sz w:val="24"/>
          <w:szCs w:val="24"/>
        </w:rPr>
      </w:pPr>
      <w:r>
        <w:rPr>
          <w:rFonts w:cs="Arial"/>
          <w:sz w:val="24"/>
          <w:szCs w:val="24"/>
        </w:rPr>
        <w:t>Any failure by the Ministry to insist in one or more instances upon strict performance by the Vendor of any of the terms or conditions of the Contract shall not be construed as a waiver by the Ministry of its right to require strict performance of any such terms or conditions, and the obligations of the Vendor with respect to such performance shall continue in full force and effect.</w:t>
      </w:r>
    </w:p>
    <w:p w14:paraId="56D3DDD3" w14:textId="4128BE60" w:rsidR="00B42643" w:rsidRDefault="00B42643" w:rsidP="00B42643">
      <w:pPr>
        <w:rPr>
          <w:rFonts w:cs="Arial"/>
          <w:sz w:val="24"/>
          <w:szCs w:val="24"/>
        </w:rPr>
      </w:pPr>
    </w:p>
    <w:p w14:paraId="1309CB57" w14:textId="77777777" w:rsidR="00B42643" w:rsidRDefault="00B42643" w:rsidP="00D25202">
      <w:pPr>
        <w:numPr>
          <w:ilvl w:val="0"/>
          <w:numId w:val="26"/>
        </w:numPr>
        <w:contextualSpacing/>
        <w:rPr>
          <w:rFonts w:cs="Arial"/>
          <w:b/>
          <w:sz w:val="24"/>
          <w:szCs w:val="24"/>
        </w:rPr>
      </w:pPr>
      <w:r>
        <w:rPr>
          <w:rFonts w:cs="Arial"/>
          <w:b/>
          <w:sz w:val="24"/>
          <w:szCs w:val="24"/>
        </w:rPr>
        <w:t>Change Order</w:t>
      </w:r>
    </w:p>
    <w:p w14:paraId="79CA8A64" w14:textId="77777777" w:rsidR="00B42643" w:rsidRDefault="00B42643" w:rsidP="00B42643">
      <w:pPr>
        <w:ind w:left="435"/>
        <w:contextualSpacing/>
        <w:rPr>
          <w:rFonts w:cs="Arial"/>
          <w:sz w:val="24"/>
          <w:szCs w:val="24"/>
        </w:rPr>
      </w:pPr>
    </w:p>
    <w:p w14:paraId="6A2C0A99" w14:textId="77777777" w:rsidR="00B42643" w:rsidRDefault="00B42643" w:rsidP="00D25202">
      <w:pPr>
        <w:numPr>
          <w:ilvl w:val="1"/>
          <w:numId w:val="26"/>
        </w:numPr>
        <w:ind w:left="435"/>
        <w:contextualSpacing/>
        <w:rPr>
          <w:rFonts w:cs="Arial"/>
          <w:sz w:val="24"/>
          <w:szCs w:val="24"/>
        </w:rPr>
      </w:pPr>
      <w:r>
        <w:rPr>
          <w:rFonts w:cs="Arial"/>
          <w:sz w:val="24"/>
          <w:szCs w:val="24"/>
        </w:rPr>
        <w:t>The Ministry may request changes to the Contract, which may include altering, adding to, or deleting any part of the Deliverables by issuing a change order. The change order shall set out the changes requested by the Ministry with the corresponding Rates as outlined in Section 2 of the body of this Agreement. No changes shall be effective or carried out in the absence of a written amendment signed by the parties.</w:t>
      </w:r>
    </w:p>
    <w:p w14:paraId="369F7B8E" w14:textId="77777777" w:rsidR="00B42643" w:rsidRDefault="00B42643" w:rsidP="00B42643">
      <w:pPr>
        <w:ind w:left="435"/>
        <w:contextualSpacing/>
        <w:rPr>
          <w:rFonts w:cs="Arial"/>
          <w:sz w:val="24"/>
          <w:szCs w:val="24"/>
        </w:rPr>
      </w:pPr>
    </w:p>
    <w:p w14:paraId="1F53C69D" w14:textId="77777777" w:rsidR="00B42643" w:rsidRDefault="00B42643" w:rsidP="00D25202">
      <w:pPr>
        <w:numPr>
          <w:ilvl w:val="1"/>
          <w:numId w:val="26"/>
        </w:numPr>
        <w:ind w:left="435"/>
        <w:contextualSpacing/>
        <w:rPr>
          <w:rFonts w:cs="Arial"/>
          <w:sz w:val="24"/>
          <w:szCs w:val="24"/>
        </w:rPr>
      </w:pPr>
      <w:r>
        <w:rPr>
          <w:rFonts w:cs="Arial"/>
          <w:sz w:val="24"/>
          <w:szCs w:val="24"/>
        </w:rPr>
        <w:t>The Vendor shall comply with all reasonable Ministry change requests and the performance of such request shall be in accordance with the terms and conditions of the Contract. If the Vendor is unable to comply with the change request, it shall promptly notify the Ministry and provide reasons for such non-compliance. Where the Rates in effect at the time of the change order are silent to the applicable price for the Deliverables contemplated in the change order, the price shall be negotiated between the Ministry and the Vendor within a reasonable period of time.</w:t>
      </w:r>
    </w:p>
    <w:p w14:paraId="6BF72835" w14:textId="77777777" w:rsidR="00B42643" w:rsidRDefault="00B42643" w:rsidP="00B42643">
      <w:pPr>
        <w:rPr>
          <w:rFonts w:cs="Arial"/>
          <w:sz w:val="24"/>
          <w:szCs w:val="24"/>
        </w:rPr>
      </w:pPr>
    </w:p>
    <w:p w14:paraId="03CE7BC8" w14:textId="77777777" w:rsidR="00B42643" w:rsidRDefault="00B42643" w:rsidP="00D25202">
      <w:pPr>
        <w:numPr>
          <w:ilvl w:val="0"/>
          <w:numId w:val="26"/>
        </w:numPr>
        <w:contextualSpacing/>
        <w:rPr>
          <w:rFonts w:cs="Arial"/>
          <w:b/>
          <w:sz w:val="24"/>
          <w:szCs w:val="24"/>
        </w:rPr>
      </w:pPr>
      <w:r>
        <w:rPr>
          <w:rFonts w:cs="Arial"/>
          <w:b/>
          <w:sz w:val="24"/>
          <w:szCs w:val="24"/>
        </w:rPr>
        <w:t>Payment for Performance</w:t>
      </w:r>
    </w:p>
    <w:p w14:paraId="236F6B52" w14:textId="77777777" w:rsidR="00B42643" w:rsidRDefault="00B42643" w:rsidP="00B42643">
      <w:pPr>
        <w:ind w:left="435"/>
        <w:contextualSpacing/>
        <w:rPr>
          <w:rFonts w:cs="Arial"/>
          <w:b/>
          <w:sz w:val="24"/>
          <w:szCs w:val="24"/>
        </w:rPr>
      </w:pPr>
    </w:p>
    <w:p w14:paraId="0474DD18" w14:textId="77777777" w:rsidR="00B42643" w:rsidRDefault="00B42643" w:rsidP="00D25202">
      <w:pPr>
        <w:numPr>
          <w:ilvl w:val="1"/>
          <w:numId w:val="26"/>
        </w:numPr>
        <w:ind w:left="435"/>
        <w:contextualSpacing/>
        <w:rPr>
          <w:rFonts w:cs="Arial"/>
          <w:sz w:val="24"/>
          <w:szCs w:val="24"/>
        </w:rPr>
      </w:pPr>
      <w:r>
        <w:rPr>
          <w:rFonts w:cs="Arial"/>
          <w:sz w:val="24"/>
          <w:szCs w:val="24"/>
        </w:rPr>
        <w:t>The Ministry shall, subject to the Vendor’s compliance with the provisions of the Contract, pay the Vendor for the Deliverables provided at the rates established in Section 2 of the body of this Agreement (the “</w:t>
      </w:r>
      <w:r>
        <w:rPr>
          <w:rFonts w:cs="Arial"/>
          <w:b/>
          <w:sz w:val="24"/>
          <w:szCs w:val="24"/>
        </w:rPr>
        <w:t>Rates</w:t>
      </w:r>
      <w:r>
        <w:rPr>
          <w:rFonts w:cs="Arial"/>
          <w:sz w:val="24"/>
          <w:szCs w:val="24"/>
        </w:rPr>
        <w:t xml:space="preserve">”) up to a maximum of the total amount payable. The parties acknowledge that this is a fixed price agreement and there shall be no further charges due and owing by the Ministry to the Vendor other </w:t>
      </w:r>
      <w:r>
        <w:rPr>
          <w:rFonts w:cs="Arial"/>
          <w:sz w:val="24"/>
          <w:szCs w:val="24"/>
        </w:rPr>
        <w:lastRenderedPageBreak/>
        <w:t>than as set out in that section without a written change order pursuant to Article 4 of this Schedule.</w:t>
      </w:r>
    </w:p>
    <w:p w14:paraId="12528CF5" w14:textId="77777777" w:rsidR="00B42643" w:rsidRDefault="00B42643" w:rsidP="00B42643">
      <w:pPr>
        <w:ind w:left="435"/>
        <w:contextualSpacing/>
        <w:rPr>
          <w:rFonts w:cs="Arial"/>
          <w:sz w:val="24"/>
          <w:szCs w:val="24"/>
        </w:rPr>
      </w:pPr>
    </w:p>
    <w:p w14:paraId="03F63F11" w14:textId="77777777" w:rsidR="00B42643" w:rsidRDefault="00B42643" w:rsidP="00D25202">
      <w:pPr>
        <w:numPr>
          <w:ilvl w:val="1"/>
          <w:numId w:val="26"/>
        </w:numPr>
        <w:ind w:left="435"/>
        <w:contextualSpacing/>
        <w:rPr>
          <w:rFonts w:cs="Arial"/>
          <w:sz w:val="24"/>
          <w:szCs w:val="24"/>
        </w:rPr>
      </w:pPr>
      <w:r>
        <w:rPr>
          <w:rFonts w:cs="Arial"/>
          <w:sz w:val="24"/>
          <w:szCs w:val="24"/>
        </w:rPr>
        <w:t>The Vendor shall provide the Ministry with invoices for work completed at the times and in the form and substance specified in this Schedule, or as otherwise agreed to by the Ministry.</w:t>
      </w:r>
    </w:p>
    <w:p w14:paraId="18DE1B29" w14:textId="77777777" w:rsidR="00B42643" w:rsidRDefault="00B42643" w:rsidP="00B42643">
      <w:pPr>
        <w:ind w:left="720"/>
        <w:contextualSpacing/>
        <w:rPr>
          <w:rFonts w:cs="Arial"/>
          <w:sz w:val="24"/>
          <w:szCs w:val="24"/>
        </w:rPr>
      </w:pPr>
    </w:p>
    <w:p w14:paraId="1BC4BF46" w14:textId="77777777" w:rsidR="00B42643" w:rsidRDefault="00B42643" w:rsidP="00D25202">
      <w:pPr>
        <w:numPr>
          <w:ilvl w:val="1"/>
          <w:numId w:val="26"/>
        </w:numPr>
        <w:ind w:left="435"/>
        <w:contextualSpacing/>
        <w:rPr>
          <w:rFonts w:cs="Arial"/>
          <w:sz w:val="24"/>
          <w:szCs w:val="24"/>
        </w:rPr>
      </w:pPr>
      <w:r>
        <w:rPr>
          <w:rFonts w:cs="Arial"/>
          <w:sz w:val="24"/>
          <w:szCs w:val="24"/>
        </w:rPr>
        <w:t>The Ministry may hold back payment or set-off against payment if, in the opinion of the Ministry acting reasonably, the Vendor has failed to comply with any requirements of the Contract.</w:t>
      </w:r>
    </w:p>
    <w:p w14:paraId="65EAAFED" w14:textId="77777777" w:rsidR="00B42643" w:rsidRDefault="00B42643" w:rsidP="00B42643">
      <w:pPr>
        <w:ind w:left="720"/>
        <w:contextualSpacing/>
        <w:rPr>
          <w:rFonts w:cs="Arial"/>
          <w:sz w:val="24"/>
          <w:szCs w:val="24"/>
        </w:rPr>
      </w:pPr>
    </w:p>
    <w:p w14:paraId="776C0C95" w14:textId="77777777" w:rsidR="00B42643" w:rsidRDefault="00B42643" w:rsidP="00D25202">
      <w:pPr>
        <w:numPr>
          <w:ilvl w:val="1"/>
          <w:numId w:val="26"/>
        </w:numPr>
        <w:ind w:left="435"/>
        <w:contextualSpacing/>
        <w:rPr>
          <w:rFonts w:cs="Arial"/>
          <w:sz w:val="24"/>
          <w:szCs w:val="24"/>
        </w:rPr>
      </w:pPr>
      <w:r>
        <w:rPr>
          <w:rFonts w:cs="Arial"/>
          <w:sz w:val="24"/>
          <w:szCs w:val="24"/>
        </w:rPr>
        <w:t xml:space="preserve">The Vendor shall invoice and collect harmonized sales tax (HST) from the Ministry for the Deliverables in accordance with the provisions of the </w:t>
      </w:r>
      <w:r>
        <w:rPr>
          <w:rFonts w:cs="Arial"/>
          <w:i/>
          <w:sz w:val="24"/>
          <w:szCs w:val="24"/>
        </w:rPr>
        <w:t>Excise Tax Act</w:t>
      </w:r>
      <w:r>
        <w:rPr>
          <w:rFonts w:cs="Arial"/>
          <w:sz w:val="24"/>
          <w:szCs w:val="24"/>
        </w:rPr>
        <w:t>, R.S.C., 1985, c. E-15, as amended or replaced from time to time.</w:t>
      </w:r>
    </w:p>
    <w:p w14:paraId="072BA924" w14:textId="77777777" w:rsidR="00B42643" w:rsidRDefault="00B42643" w:rsidP="00B42643">
      <w:pPr>
        <w:ind w:left="720"/>
        <w:contextualSpacing/>
        <w:rPr>
          <w:rFonts w:cs="Arial"/>
          <w:sz w:val="24"/>
          <w:szCs w:val="24"/>
        </w:rPr>
      </w:pPr>
    </w:p>
    <w:p w14:paraId="31048B0B" w14:textId="3787C2C8" w:rsidR="00B42643" w:rsidRDefault="00B42643" w:rsidP="00D25202">
      <w:pPr>
        <w:numPr>
          <w:ilvl w:val="1"/>
          <w:numId w:val="26"/>
        </w:numPr>
        <w:ind w:left="435"/>
        <w:contextualSpacing/>
        <w:rPr>
          <w:rFonts w:cs="Arial"/>
          <w:sz w:val="24"/>
          <w:szCs w:val="24"/>
        </w:rPr>
      </w:pPr>
      <w:r>
        <w:rPr>
          <w:rFonts w:cs="Arial"/>
          <w:sz w:val="24"/>
          <w:szCs w:val="24"/>
        </w:rPr>
        <w:t>For seven (7) years after the expiration of this Agreement, the Vendor shall maintain all necessary records to substantiate (a) all charges and payments under the Contract and (b) that the Deliverables were provided in accordance with the Contract and with the requirements of applicable law. During the Term, and for</w:t>
      </w:r>
      <w:r w:rsidR="003E3267">
        <w:rPr>
          <w:rFonts w:cs="Arial"/>
          <w:sz w:val="24"/>
          <w:szCs w:val="24"/>
        </w:rPr>
        <w:t xml:space="preserve"> seven (7)</w:t>
      </w:r>
      <w:r w:rsidR="00BB2084">
        <w:rPr>
          <w:rFonts w:cs="Arial"/>
          <w:sz w:val="24"/>
          <w:szCs w:val="24"/>
        </w:rPr>
        <w:t xml:space="preserve"> </w:t>
      </w:r>
      <w:r>
        <w:rPr>
          <w:rFonts w:cs="Arial"/>
          <w:sz w:val="24"/>
          <w:szCs w:val="24"/>
        </w:rPr>
        <w:t>years after the Term, the Vendor shall permit and assist the Ministry in conducting audits of the operations of the Vendor to verify (a) and (b) above, if requested by the Ministry. The Ministry Representative shall provide the Vendor Representative with at least ten (10) business days’ notice prior to such audit.</w:t>
      </w:r>
    </w:p>
    <w:p w14:paraId="655A600B" w14:textId="77777777" w:rsidR="00B42643" w:rsidRDefault="00B42643" w:rsidP="00B42643">
      <w:pPr>
        <w:ind w:left="720"/>
        <w:contextualSpacing/>
        <w:rPr>
          <w:rFonts w:cs="Arial"/>
          <w:sz w:val="24"/>
          <w:szCs w:val="24"/>
        </w:rPr>
      </w:pPr>
    </w:p>
    <w:p w14:paraId="572384A0" w14:textId="77777777" w:rsidR="00B42643" w:rsidRDefault="00B42643" w:rsidP="00D25202">
      <w:pPr>
        <w:numPr>
          <w:ilvl w:val="1"/>
          <w:numId w:val="26"/>
        </w:numPr>
        <w:ind w:left="435"/>
        <w:contextualSpacing/>
        <w:rPr>
          <w:rFonts w:cs="Arial"/>
          <w:sz w:val="24"/>
          <w:szCs w:val="24"/>
        </w:rPr>
      </w:pPr>
      <w:r>
        <w:rPr>
          <w:rFonts w:cs="Arial"/>
          <w:sz w:val="24"/>
          <w:szCs w:val="24"/>
        </w:rPr>
        <w:t xml:space="preserve">If a payment is in arrears through no fault of the Vendor, the interest charged by the Vendor, if any and subject to required approvals, for any late payment shall not exceed the pre-judgment interest rate established under Section 127(2) of the </w:t>
      </w:r>
      <w:r>
        <w:rPr>
          <w:rFonts w:cs="Arial"/>
          <w:i/>
          <w:sz w:val="24"/>
          <w:szCs w:val="24"/>
        </w:rPr>
        <w:t>Courts of Justice Act</w:t>
      </w:r>
      <w:r>
        <w:rPr>
          <w:rFonts w:cs="Arial"/>
          <w:sz w:val="24"/>
          <w:szCs w:val="24"/>
        </w:rPr>
        <w:t>, R.S.O. 1990, c. C43, in effect on the date that the payment went into arrears.</w:t>
      </w:r>
    </w:p>
    <w:p w14:paraId="08A3C6EB" w14:textId="77777777" w:rsidR="00B42643" w:rsidRDefault="00B42643" w:rsidP="00B42643">
      <w:pPr>
        <w:keepNext/>
        <w:rPr>
          <w:rFonts w:cs="Arial"/>
          <w:sz w:val="24"/>
          <w:szCs w:val="24"/>
          <w:highlight w:val="yellow"/>
        </w:rPr>
      </w:pPr>
    </w:p>
    <w:p w14:paraId="0E12E237" w14:textId="77777777" w:rsidR="00B42643" w:rsidRDefault="00B42643" w:rsidP="00D25202">
      <w:pPr>
        <w:numPr>
          <w:ilvl w:val="0"/>
          <w:numId w:val="26"/>
        </w:numPr>
        <w:contextualSpacing/>
        <w:rPr>
          <w:rFonts w:cs="Arial"/>
          <w:b/>
          <w:sz w:val="24"/>
          <w:szCs w:val="24"/>
        </w:rPr>
      </w:pPr>
      <w:r>
        <w:rPr>
          <w:rFonts w:cs="Arial"/>
          <w:b/>
          <w:sz w:val="24"/>
          <w:szCs w:val="24"/>
        </w:rPr>
        <w:t>Indemnity and Insurance</w:t>
      </w:r>
    </w:p>
    <w:p w14:paraId="057D1E58" w14:textId="77777777" w:rsidR="00B42643" w:rsidRDefault="00B42643" w:rsidP="00B42643">
      <w:pPr>
        <w:keepNext/>
        <w:rPr>
          <w:rFonts w:cs="Arial"/>
          <w:b/>
          <w:sz w:val="24"/>
          <w:szCs w:val="24"/>
        </w:rPr>
      </w:pPr>
    </w:p>
    <w:p w14:paraId="2C01B896" w14:textId="77777777" w:rsidR="00B42643" w:rsidRDefault="00B42643" w:rsidP="00D25202">
      <w:pPr>
        <w:numPr>
          <w:ilvl w:val="1"/>
          <w:numId w:val="26"/>
        </w:numPr>
        <w:ind w:left="435"/>
        <w:contextualSpacing/>
        <w:rPr>
          <w:rFonts w:cs="Arial"/>
          <w:sz w:val="24"/>
          <w:szCs w:val="24"/>
        </w:rPr>
      </w:pPr>
      <w:r>
        <w:rPr>
          <w:rFonts w:cs="Arial"/>
          <w:sz w:val="24"/>
          <w:szCs w:val="24"/>
        </w:rPr>
        <w:t>The Vendor agrees to indemnify, defend and hold harmless H</w:t>
      </w:r>
      <w:r w:rsidR="00DB33F9">
        <w:rPr>
          <w:rFonts w:cs="Arial"/>
          <w:sz w:val="24"/>
          <w:szCs w:val="24"/>
        </w:rPr>
        <w:t>is</w:t>
      </w:r>
      <w:r>
        <w:rPr>
          <w:rFonts w:cs="Arial"/>
          <w:sz w:val="24"/>
          <w:szCs w:val="24"/>
        </w:rPr>
        <w:t xml:space="preserve"> Majesty the </w:t>
      </w:r>
      <w:r w:rsidR="00DB33F9">
        <w:rPr>
          <w:rFonts w:cs="Arial"/>
          <w:sz w:val="24"/>
          <w:szCs w:val="24"/>
        </w:rPr>
        <w:t xml:space="preserve">King </w:t>
      </w:r>
      <w:r>
        <w:rPr>
          <w:rFonts w:cs="Arial"/>
          <w:sz w:val="24"/>
          <w:szCs w:val="24"/>
        </w:rPr>
        <w:t>in right of Ontario, her ministers, directors, officers, employees, volunteers, agents and contractors from and against any and all actions, causes of action, claims, demands, proceedings, losses, judgments, costs and expenses (including, without limitation, reasonable legal fees) and for any and all liability for damages to property and injury to persons (including death), of whatever kind and nature, by whomsoever made, sustained, brought or prosecuted in any manner based upon, occasioned by or attributable to the operations described in the Contract.</w:t>
      </w:r>
    </w:p>
    <w:p w14:paraId="5913292F" w14:textId="77777777" w:rsidR="00B42643" w:rsidRDefault="00B42643" w:rsidP="00B42643">
      <w:pPr>
        <w:rPr>
          <w:rFonts w:cs="Arial"/>
          <w:color w:val="000080"/>
          <w:sz w:val="24"/>
          <w:szCs w:val="24"/>
        </w:rPr>
      </w:pPr>
    </w:p>
    <w:p w14:paraId="4F1FCFFB" w14:textId="77777777" w:rsidR="00B42643" w:rsidRDefault="00B42643" w:rsidP="00B42643">
      <w:pPr>
        <w:ind w:left="720" w:hanging="720"/>
        <w:jc w:val="both"/>
        <w:rPr>
          <w:rFonts w:cs="Arial"/>
          <w:sz w:val="24"/>
          <w:szCs w:val="24"/>
        </w:rPr>
      </w:pPr>
      <w:r>
        <w:rPr>
          <w:rFonts w:cs="Arial"/>
          <w:sz w:val="24"/>
          <w:szCs w:val="24"/>
        </w:rPr>
        <w:t>6.2</w:t>
      </w:r>
      <w:r>
        <w:rPr>
          <w:rFonts w:cs="Arial"/>
          <w:sz w:val="24"/>
          <w:szCs w:val="24"/>
        </w:rPr>
        <w:tab/>
        <w:t xml:space="preserve">The Vendor is responsible for its own insurance and should carry all the necessary and appropriate insurance that a prudent person in the business of the Vendor would maintain, including, but not limited to commercial general liability insurance. The Vendor is not covered by the Government of Ontario's insurance program and </w:t>
      </w:r>
      <w:r>
        <w:rPr>
          <w:rFonts w:cs="Arial"/>
          <w:sz w:val="24"/>
          <w:szCs w:val="24"/>
        </w:rPr>
        <w:lastRenderedPageBreak/>
        <w:t>no protection will be afforded to the Vendor by the Government of Ontario for any claims that may arise out of the Contract.</w:t>
      </w:r>
    </w:p>
    <w:p w14:paraId="127ABD35" w14:textId="77777777" w:rsidR="00B42643" w:rsidRDefault="00B42643" w:rsidP="00B42643">
      <w:pPr>
        <w:jc w:val="both"/>
        <w:rPr>
          <w:rFonts w:cs="Arial"/>
          <w:sz w:val="24"/>
          <w:szCs w:val="24"/>
        </w:rPr>
      </w:pPr>
    </w:p>
    <w:p w14:paraId="09B958BF" w14:textId="77777777" w:rsidR="00B42643" w:rsidRDefault="00B42643" w:rsidP="00D25202">
      <w:pPr>
        <w:numPr>
          <w:ilvl w:val="0"/>
          <w:numId w:val="26"/>
        </w:numPr>
        <w:contextualSpacing/>
        <w:rPr>
          <w:rFonts w:cs="Arial"/>
          <w:b/>
          <w:sz w:val="24"/>
          <w:szCs w:val="24"/>
        </w:rPr>
      </w:pPr>
      <w:r>
        <w:rPr>
          <w:rFonts w:cs="Arial"/>
          <w:b/>
          <w:sz w:val="24"/>
          <w:szCs w:val="24"/>
        </w:rPr>
        <w:t>Termination</w:t>
      </w:r>
    </w:p>
    <w:p w14:paraId="268E5D99" w14:textId="77777777" w:rsidR="00B42643" w:rsidRDefault="00B42643" w:rsidP="00B42643">
      <w:pPr>
        <w:ind w:left="435"/>
        <w:contextualSpacing/>
        <w:rPr>
          <w:rFonts w:cs="Arial"/>
          <w:b/>
          <w:sz w:val="24"/>
          <w:szCs w:val="24"/>
        </w:rPr>
      </w:pPr>
    </w:p>
    <w:p w14:paraId="3EA971A0" w14:textId="2F778E7D" w:rsidR="00B42643" w:rsidRDefault="00B42643" w:rsidP="00D25202">
      <w:pPr>
        <w:numPr>
          <w:ilvl w:val="1"/>
          <w:numId w:val="26"/>
        </w:numPr>
        <w:ind w:left="435"/>
        <w:contextualSpacing/>
        <w:rPr>
          <w:rFonts w:cs="Arial"/>
          <w:color w:val="000000"/>
          <w:sz w:val="24"/>
          <w:szCs w:val="24"/>
        </w:rPr>
      </w:pPr>
      <w:r>
        <w:rPr>
          <w:rFonts w:cs="Arial"/>
          <w:sz w:val="24"/>
          <w:szCs w:val="24"/>
          <w:lang w:val="en-CA"/>
        </w:rPr>
        <w:fldChar w:fldCharType="begin"/>
      </w:r>
      <w:r>
        <w:rPr>
          <w:rFonts w:cs="Arial"/>
          <w:sz w:val="24"/>
          <w:szCs w:val="24"/>
          <w:lang w:val="en-CA"/>
        </w:rPr>
        <w:instrText xml:space="preserve"> SEQ CHAPTER \h \r 1</w:instrText>
      </w:r>
      <w:r>
        <w:rPr>
          <w:rFonts w:cs="Arial"/>
          <w:sz w:val="24"/>
          <w:szCs w:val="24"/>
          <w:lang w:val="en-CA"/>
        </w:rPr>
        <w:fldChar w:fldCharType="end"/>
      </w:r>
      <w:r>
        <w:rPr>
          <w:rFonts w:cs="Arial"/>
          <w:color w:val="000000"/>
          <w:sz w:val="24"/>
          <w:szCs w:val="24"/>
        </w:rPr>
        <w:t>The Ministry reserves the right to terminate this Contract without cause with fourteen (14) days’ notice to the Vendor representative. In the event of termination, the parties agree that the Ministry shall only be responsible for the payment of those parts of the Deliverables that have been completed up to and including the effective date of termination.</w:t>
      </w:r>
    </w:p>
    <w:p w14:paraId="4124E636" w14:textId="77777777" w:rsidR="00B42643" w:rsidRDefault="00B42643" w:rsidP="00B42643">
      <w:pPr>
        <w:ind w:left="435"/>
        <w:contextualSpacing/>
        <w:rPr>
          <w:rFonts w:cs="Arial"/>
          <w:color w:val="000000"/>
          <w:sz w:val="24"/>
          <w:szCs w:val="24"/>
        </w:rPr>
      </w:pPr>
    </w:p>
    <w:p w14:paraId="3FA08E71" w14:textId="77777777" w:rsidR="00B42643" w:rsidRDefault="00B42643" w:rsidP="00D25202">
      <w:pPr>
        <w:numPr>
          <w:ilvl w:val="1"/>
          <w:numId w:val="26"/>
        </w:numPr>
        <w:ind w:left="435"/>
        <w:contextualSpacing/>
        <w:rPr>
          <w:rFonts w:cs="Arial"/>
          <w:color w:val="000000"/>
          <w:sz w:val="24"/>
          <w:szCs w:val="24"/>
        </w:rPr>
      </w:pPr>
      <w:r>
        <w:rPr>
          <w:rFonts w:cs="Arial"/>
          <w:sz w:val="24"/>
          <w:szCs w:val="24"/>
          <w:lang w:val="en-CA"/>
        </w:rPr>
        <w:fldChar w:fldCharType="begin"/>
      </w:r>
      <w:r>
        <w:rPr>
          <w:rFonts w:cs="Arial"/>
          <w:sz w:val="24"/>
          <w:szCs w:val="24"/>
          <w:lang w:val="en-CA"/>
        </w:rPr>
        <w:instrText xml:space="preserve"> SEQ CHAPTER \h \r 1</w:instrText>
      </w:r>
      <w:r>
        <w:rPr>
          <w:rFonts w:cs="Arial"/>
          <w:sz w:val="24"/>
          <w:szCs w:val="24"/>
          <w:lang w:val="en-CA"/>
        </w:rPr>
        <w:fldChar w:fldCharType="end"/>
      </w:r>
      <w:r>
        <w:rPr>
          <w:rFonts w:cs="Arial"/>
          <w:color w:val="000000"/>
          <w:sz w:val="24"/>
          <w:szCs w:val="24"/>
          <w:lang w:val="en-CA"/>
        </w:rPr>
        <w:t>The following provisions and any supporting or cross-referenced provisions of this Schedule shall survive the termination or expiry of this Contract and shall not merge and shall continue in full force and effect in accordance with the terms of this Contract: Section 2.3, Section 3.4, Section 5.5, Section 6.1, Section 7.2, Section 8.1, Section 9, Section 10 and Section 11.</w:t>
      </w:r>
    </w:p>
    <w:p w14:paraId="0D856350" w14:textId="77777777" w:rsidR="00B42643" w:rsidRDefault="00B42643" w:rsidP="00B42643">
      <w:pPr>
        <w:rPr>
          <w:rFonts w:cs="Arial"/>
          <w:sz w:val="24"/>
          <w:szCs w:val="24"/>
        </w:rPr>
      </w:pPr>
    </w:p>
    <w:p w14:paraId="513FBADE" w14:textId="77777777" w:rsidR="00B42643" w:rsidRDefault="00B42643" w:rsidP="00D25202">
      <w:pPr>
        <w:numPr>
          <w:ilvl w:val="0"/>
          <w:numId w:val="26"/>
        </w:numPr>
        <w:contextualSpacing/>
        <w:rPr>
          <w:rFonts w:cs="Arial"/>
          <w:b/>
          <w:sz w:val="24"/>
          <w:szCs w:val="24"/>
        </w:rPr>
      </w:pPr>
      <w:r>
        <w:rPr>
          <w:rFonts w:cs="Arial"/>
          <w:b/>
          <w:sz w:val="24"/>
          <w:szCs w:val="24"/>
        </w:rPr>
        <w:t>Independent Vendor</w:t>
      </w:r>
    </w:p>
    <w:p w14:paraId="14F0C971" w14:textId="77777777" w:rsidR="00B42643" w:rsidRDefault="00B42643" w:rsidP="00B42643">
      <w:pPr>
        <w:keepNext/>
        <w:rPr>
          <w:rFonts w:cs="Arial"/>
          <w:sz w:val="24"/>
          <w:szCs w:val="24"/>
        </w:rPr>
      </w:pPr>
    </w:p>
    <w:p w14:paraId="746CB203" w14:textId="77777777" w:rsidR="00B42643" w:rsidRDefault="00B42643" w:rsidP="00D25202">
      <w:pPr>
        <w:numPr>
          <w:ilvl w:val="1"/>
          <w:numId w:val="26"/>
        </w:numPr>
        <w:ind w:left="435"/>
        <w:contextualSpacing/>
        <w:rPr>
          <w:rFonts w:cs="Arial"/>
          <w:color w:val="000000"/>
          <w:sz w:val="24"/>
          <w:szCs w:val="24"/>
        </w:rPr>
      </w:pPr>
      <w:r>
        <w:rPr>
          <w:rFonts w:cs="Arial"/>
          <w:sz w:val="24"/>
          <w:szCs w:val="24"/>
          <w:lang w:val="en-CA"/>
        </w:rPr>
        <w:fldChar w:fldCharType="begin"/>
      </w:r>
      <w:r>
        <w:rPr>
          <w:rFonts w:cs="Arial"/>
          <w:sz w:val="24"/>
          <w:szCs w:val="24"/>
          <w:lang w:val="en-CA"/>
        </w:rPr>
        <w:instrText xml:space="preserve"> SEQ CHAPTER \h \r 1</w:instrText>
      </w:r>
      <w:r>
        <w:rPr>
          <w:rFonts w:cs="Arial"/>
          <w:sz w:val="24"/>
          <w:szCs w:val="24"/>
          <w:lang w:val="en-CA"/>
        </w:rPr>
        <w:fldChar w:fldCharType="end"/>
      </w:r>
      <w:r>
        <w:rPr>
          <w:rFonts w:cs="Arial"/>
          <w:sz w:val="24"/>
          <w:szCs w:val="24"/>
          <w:lang w:val="en-CA"/>
        </w:rPr>
        <w:t>The Vendor</w:t>
      </w:r>
      <w:r>
        <w:rPr>
          <w:rFonts w:cs="Arial"/>
          <w:color w:val="000000"/>
          <w:sz w:val="24"/>
          <w:szCs w:val="24"/>
        </w:rPr>
        <w:t xml:space="preserve"> shall have no power or authority to bind the Ministry or to assume or create any </w:t>
      </w:r>
      <w:r>
        <w:rPr>
          <w:rFonts w:cs="Arial"/>
          <w:color w:val="000000"/>
          <w:sz w:val="24"/>
          <w:szCs w:val="24"/>
          <w:lang w:val="en-CA"/>
        </w:rPr>
        <w:t>obligation</w:t>
      </w:r>
      <w:r>
        <w:rPr>
          <w:rFonts w:cs="Arial"/>
          <w:color w:val="000000"/>
          <w:sz w:val="24"/>
          <w:szCs w:val="24"/>
        </w:rPr>
        <w:t xml:space="preserve"> or responsibility, express or implied, on the Ministry’s behalf.</w:t>
      </w:r>
      <w:r>
        <w:rPr>
          <w:rFonts w:cs="Arial"/>
          <w:b/>
          <w:color w:val="000000"/>
          <w:sz w:val="24"/>
          <w:szCs w:val="24"/>
        </w:rPr>
        <w:t xml:space="preserve"> </w:t>
      </w:r>
      <w:r>
        <w:rPr>
          <w:rFonts w:cs="Arial"/>
          <w:color w:val="000000"/>
          <w:sz w:val="24"/>
          <w:szCs w:val="24"/>
        </w:rPr>
        <w:t xml:space="preserve">The Vendor shall not hold itself out as an agent, partner or employee of the Ministry. Nothing in the Contract shall have the effect of creating an employment, partnership, or agency relationship between the Ministry and the Vendor (or any of the Vendor’s officers, directors, employees, partners, affiliates, agents, volunteers or subcontractors) or constitute an appointment under the </w:t>
      </w:r>
      <w:r>
        <w:rPr>
          <w:rFonts w:cs="Arial"/>
          <w:i/>
          <w:color w:val="000000"/>
          <w:sz w:val="24"/>
          <w:szCs w:val="24"/>
        </w:rPr>
        <w:t>Public Service of Ontario Act</w:t>
      </w:r>
      <w:r>
        <w:rPr>
          <w:rFonts w:cs="Arial"/>
          <w:color w:val="000000"/>
          <w:sz w:val="24"/>
          <w:szCs w:val="24"/>
        </w:rPr>
        <w:t>, 2006, S.O. 2006, c. 35, as amended.</w:t>
      </w:r>
    </w:p>
    <w:p w14:paraId="08F6259D" w14:textId="77777777" w:rsidR="00B42643" w:rsidRDefault="00B42643" w:rsidP="00B42643">
      <w:pPr>
        <w:ind w:left="435"/>
        <w:contextualSpacing/>
        <w:rPr>
          <w:rFonts w:cs="Arial"/>
          <w:color w:val="000000"/>
          <w:sz w:val="24"/>
          <w:szCs w:val="24"/>
        </w:rPr>
      </w:pPr>
    </w:p>
    <w:p w14:paraId="660DA9B6" w14:textId="77777777" w:rsidR="00B42643" w:rsidRDefault="00B42643" w:rsidP="00D25202">
      <w:pPr>
        <w:numPr>
          <w:ilvl w:val="1"/>
          <w:numId w:val="26"/>
        </w:numPr>
        <w:ind w:left="435"/>
        <w:contextualSpacing/>
        <w:rPr>
          <w:rFonts w:cs="Arial"/>
          <w:color w:val="000000"/>
          <w:sz w:val="24"/>
          <w:szCs w:val="24"/>
        </w:rPr>
      </w:pPr>
      <w:r>
        <w:rPr>
          <w:rFonts w:cs="Arial"/>
          <w:color w:val="000000"/>
          <w:sz w:val="24"/>
          <w:szCs w:val="24"/>
        </w:rPr>
        <w:t>The Vendor shall not enter into a subcontract with a subcontractor for the provision of the Deliverables unless the Vendor obtains the Ministry’s prior written permission.</w:t>
      </w:r>
    </w:p>
    <w:p w14:paraId="3534955E" w14:textId="77777777" w:rsidR="00B42643" w:rsidRDefault="00B42643" w:rsidP="00B42643">
      <w:pPr>
        <w:ind w:left="720"/>
        <w:contextualSpacing/>
        <w:rPr>
          <w:rFonts w:cs="Arial"/>
          <w:sz w:val="24"/>
          <w:szCs w:val="24"/>
        </w:rPr>
      </w:pPr>
    </w:p>
    <w:p w14:paraId="3D53005B" w14:textId="77777777" w:rsidR="00B42643" w:rsidRDefault="00B42643" w:rsidP="00D25202">
      <w:pPr>
        <w:numPr>
          <w:ilvl w:val="1"/>
          <w:numId w:val="26"/>
        </w:numPr>
        <w:ind w:left="435"/>
        <w:contextualSpacing/>
        <w:rPr>
          <w:rFonts w:cs="Arial"/>
          <w:color w:val="000000"/>
          <w:sz w:val="24"/>
          <w:szCs w:val="24"/>
        </w:rPr>
      </w:pPr>
      <w:r>
        <w:rPr>
          <w:rFonts w:cs="Arial"/>
          <w:sz w:val="24"/>
          <w:szCs w:val="24"/>
        </w:rPr>
        <w:t>Every subcontract entered into by the Vendor shall adopt all of the terms and conditions of the Contract as far as applicable to the subcontractor’s deliverables.</w:t>
      </w:r>
    </w:p>
    <w:p w14:paraId="3441684B" w14:textId="77777777" w:rsidR="00B42643" w:rsidRDefault="00B42643" w:rsidP="00B42643">
      <w:pPr>
        <w:jc w:val="both"/>
        <w:rPr>
          <w:rFonts w:cs="Arial"/>
          <w:sz w:val="24"/>
          <w:szCs w:val="24"/>
        </w:rPr>
      </w:pPr>
    </w:p>
    <w:p w14:paraId="4C4AD8CA" w14:textId="77777777" w:rsidR="00B42643" w:rsidRDefault="00B42643" w:rsidP="00D25202">
      <w:pPr>
        <w:numPr>
          <w:ilvl w:val="0"/>
          <w:numId w:val="26"/>
        </w:numPr>
        <w:contextualSpacing/>
        <w:rPr>
          <w:rFonts w:cs="Arial"/>
          <w:b/>
          <w:sz w:val="24"/>
          <w:szCs w:val="24"/>
        </w:rPr>
      </w:pPr>
      <w:r>
        <w:rPr>
          <w:rFonts w:cs="Arial"/>
          <w:b/>
          <w:sz w:val="24"/>
          <w:szCs w:val="24"/>
        </w:rPr>
        <w:t>Intellectual Property</w:t>
      </w:r>
    </w:p>
    <w:p w14:paraId="6E6BAB86" w14:textId="77777777" w:rsidR="00B42643" w:rsidRDefault="00B42643" w:rsidP="00B42643">
      <w:pPr>
        <w:tabs>
          <w:tab w:val="left" w:pos="1920"/>
        </w:tabs>
        <w:ind w:left="435"/>
        <w:contextualSpacing/>
        <w:rPr>
          <w:rFonts w:cs="Arial"/>
          <w:b/>
          <w:sz w:val="24"/>
          <w:szCs w:val="24"/>
        </w:rPr>
      </w:pPr>
      <w:r>
        <w:rPr>
          <w:rFonts w:cs="Arial"/>
          <w:b/>
          <w:sz w:val="24"/>
          <w:szCs w:val="24"/>
        </w:rPr>
        <w:tab/>
      </w:r>
    </w:p>
    <w:p w14:paraId="33A03455" w14:textId="77777777" w:rsidR="00B42643" w:rsidRDefault="00B42643" w:rsidP="00D25202">
      <w:pPr>
        <w:numPr>
          <w:ilvl w:val="1"/>
          <w:numId w:val="26"/>
        </w:numPr>
        <w:ind w:left="435"/>
        <w:contextualSpacing/>
        <w:rPr>
          <w:rFonts w:cs="Arial"/>
          <w:color w:val="000000"/>
          <w:sz w:val="24"/>
          <w:szCs w:val="24"/>
        </w:rPr>
      </w:pPr>
      <w:r>
        <w:rPr>
          <w:rFonts w:cs="Arial"/>
          <w:sz w:val="24"/>
          <w:szCs w:val="24"/>
          <w:lang w:val="en-CA"/>
        </w:rPr>
        <w:fldChar w:fldCharType="begin"/>
      </w:r>
      <w:r>
        <w:rPr>
          <w:rFonts w:cs="Arial"/>
          <w:sz w:val="24"/>
          <w:szCs w:val="24"/>
          <w:lang w:val="en-CA"/>
        </w:rPr>
        <w:instrText xml:space="preserve"> SEQ CHAPTER \h \r 1</w:instrText>
      </w:r>
      <w:r>
        <w:rPr>
          <w:rFonts w:cs="Arial"/>
          <w:sz w:val="24"/>
          <w:szCs w:val="24"/>
          <w:lang w:val="en-CA"/>
        </w:rPr>
        <w:fldChar w:fldCharType="end"/>
      </w:r>
      <w:r>
        <w:rPr>
          <w:rFonts w:cs="Arial"/>
          <w:sz w:val="24"/>
          <w:szCs w:val="24"/>
          <w:lang w:val="en-CA"/>
        </w:rPr>
        <w:t>The Vendor</w:t>
      </w:r>
      <w:r>
        <w:rPr>
          <w:rFonts w:cs="Arial"/>
          <w:color w:val="000000"/>
          <w:sz w:val="24"/>
          <w:szCs w:val="24"/>
        </w:rPr>
        <w:t xml:space="preserve"> agrees and covenants that the Deliverables shall not infringe upon, induce infringement or violate any intellectual, industrial or other proprietary right of any type in any form protected or protectable under the laws of Canada, any </w:t>
      </w:r>
      <w:r>
        <w:rPr>
          <w:rFonts w:cs="Arial"/>
          <w:sz w:val="24"/>
          <w:szCs w:val="24"/>
        </w:rPr>
        <w:t>foreign</w:t>
      </w:r>
      <w:r>
        <w:rPr>
          <w:rFonts w:cs="Arial"/>
          <w:color w:val="000000"/>
          <w:sz w:val="24"/>
          <w:szCs w:val="24"/>
        </w:rPr>
        <w:t xml:space="preserve"> country, or any political subdivision of any country (collectively “</w:t>
      </w:r>
      <w:r>
        <w:rPr>
          <w:rFonts w:cs="Arial"/>
          <w:b/>
          <w:color w:val="000000"/>
          <w:sz w:val="24"/>
          <w:szCs w:val="24"/>
        </w:rPr>
        <w:t>Intellectual Property</w:t>
      </w:r>
      <w:r>
        <w:rPr>
          <w:rFonts w:cs="Arial"/>
          <w:color w:val="000000"/>
          <w:sz w:val="24"/>
          <w:szCs w:val="24"/>
        </w:rPr>
        <w:t>”) of any third party.</w:t>
      </w:r>
    </w:p>
    <w:p w14:paraId="24047613" w14:textId="77777777" w:rsidR="00B42643" w:rsidRDefault="00B42643" w:rsidP="00B42643">
      <w:pPr>
        <w:ind w:left="435"/>
        <w:contextualSpacing/>
        <w:rPr>
          <w:rFonts w:cs="Arial"/>
          <w:color w:val="000000"/>
          <w:sz w:val="24"/>
          <w:szCs w:val="24"/>
        </w:rPr>
      </w:pPr>
    </w:p>
    <w:p w14:paraId="5A327E88" w14:textId="0696E121" w:rsidR="00B42643" w:rsidRDefault="00B42643" w:rsidP="00D25202">
      <w:pPr>
        <w:numPr>
          <w:ilvl w:val="1"/>
          <w:numId w:val="26"/>
        </w:numPr>
        <w:ind w:left="435"/>
        <w:contextualSpacing/>
        <w:rPr>
          <w:rFonts w:cs="Arial"/>
          <w:color w:val="000000"/>
          <w:sz w:val="24"/>
          <w:szCs w:val="24"/>
        </w:rPr>
      </w:pPr>
      <w:r>
        <w:rPr>
          <w:rFonts w:cs="Arial"/>
          <w:color w:val="000000"/>
          <w:sz w:val="24"/>
          <w:szCs w:val="24"/>
        </w:rPr>
        <w:t xml:space="preserve">The Ministry shall be the owner of all Intellectual Property </w:t>
      </w:r>
      <w:r>
        <w:rPr>
          <w:rFonts w:cs="Arial"/>
          <w:sz w:val="24"/>
          <w:szCs w:val="24"/>
          <w:lang w:val="en-CA"/>
        </w:rPr>
        <w:fldChar w:fldCharType="begin"/>
      </w:r>
      <w:r>
        <w:rPr>
          <w:rFonts w:cs="Arial"/>
          <w:sz w:val="24"/>
          <w:szCs w:val="24"/>
          <w:lang w:val="en-CA"/>
        </w:rPr>
        <w:instrText xml:space="preserve"> SEQ CHAPTER \h \r 1</w:instrText>
      </w:r>
      <w:r>
        <w:rPr>
          <w:rFonts w:cs="Arial"/>
          <w:sz w:val="24"/>
          <w:szCs w:val="24"/>
          <w:lang w:val="en-CA"/>
        </w:rPr>
        <w:fldChar w:fldCharType="end"/>
      </w:r>
      <w:r>
        <w:rPr>
          <w:rFonts w:cs="Arial"/>
          <w:color w:val="000000"/>
          <w:sz w:val="24"/>
          <w:szCs w:val="24"/>
          <w:lang w:val="en-GB"/>
        </w:rPr>
        <w:t xml:space="preserve">conceived of, produced or performed pursuant to this Agreement that is original and specifically developed by the Vendor for the fulfilment of this Agreement. The Vendor irrevocably assigns to and in favour of the Ministry and the Ministry accepts every right, title and interest in </w:t>
      </w:r>
      <w:r>
        <w:rPr>
          <w:rFonts w:cs="Arial"/>
          <w:color w:val="000000"/>
          <w:sz w:val="24"/>
          <w:szCs w:val="24"/>
          <w:lang w:val="en-GB"/>
        </w:rPr>
        <w:lastRenderedPageBreak/>
        <w:t xml:space="preserve">and to such </w:t>
      </w:r>
      <w:r>
        <w:rPr>
          <w:rFonts w:cs="Arial"/>
          <w:color w:val="000000"/>
          <w:sz w:val="24"/>
          <w:szCs w:val="24"/>
        </w:rPr>
        <w:t xml:space="preserve">Intellectual Property for all time. However, each party retains all rights of ownership of Intellectual Property that the party possessed before performing the applicable Deliverables. The Vendor shall place a copyright notice on all recorded Deliverables it provides to the Ministry under the Contract in the following form: © </w:t>
      </w:r>
      <w:r w:rsidR="006311E8">
        <w:rPr>
          <w:rFonts w:cs="Arial"/>
          <w:color w:val="000000"/>
          <w:sz w:val="24"/>
          <w:szCs w:val="24"/>
        </w:rPr>
        <w:t xml:space="preserve">King’s </w:t>
      </w:r>
      <w:r>
        <w:rPr>
          <w:rFonts w:cs="Arial"/>
          <w:color w:val="000000"/>
          <w:sz w:val="24"/>
          <w:szCs w:val="24"/>
        </w:rPr>
        <w:t xml:space="preserve">Printer for Ontario, </w:t>
      </w:r>
      <w:r w:rsidR="00FA5EE3">
        <w:rPr>
          <w:rFonts w:cs="Arial"/>
          <w:color w:val="000000"/>
          <w:sz w:val="24"/>
          <w:szCs w:val="24"/>
        </w:rPr>
        <w:t>[year of publication]</w:t>
      </w:r>
      <w:r>
        <w:rPr>
          <w:rFonts w:cs="Arial"/>
          <w:color w:val="000000"/>
          <w:sz w:val="24"/>
          <w:szCs w:val="24"/>
        </w:rPr>
        <w:t>.</w:t>
      </w:r>
    </w:p>
    <w:p w14:paraId="5E2D1A1F" w14:textId="77777777" w:rsidR="00B42643" w:rsidRDefault="00B42643" w:rsidP="00B42643">
      <w:pPr>
        <w:ind w:left="720"/>
        <w:contextualSpacing/>
        <w:rPr>
          <w:rFonts w:cs="Arial"/>
          <w:sz w:val="24"/>
          <w:szCs w:val="24"/>
          <w:lang w:val="en-CA"/>
        </w:rPr>
      </w:pPr>
    </w:p>
    <w:p w14:paraId="034FF4A0" w14:textId="77777777" w:rsidR="00B42643" w:rsidRDefault="00B42643" w:rsidP="00D25202">
      <w:pPr>
        <w:numPr>
          <w:ilvl w:val="1"/>
          <w:numId w:val="26"/>
        </w:numPr>
        <w:ind w:left="435"/>
        <w:contextualSpacing/>
        <w:rPr>
          <w:rFonts w:cs="Arial"/>
          <w:color w:val="000000"/>
          <w:sz w:val="24"/>
          <w:szCs w:val="24"/>
        </w:rPr>
      </w:pPr>
      <w:r>
        <w:rPr>
          <w:rFonts w:cs="Arial"/>
          <w:sz w:val="24"/>
          <w:szCs w:val="24"/>
          <w:lang w:val="en-CA"/>
        </w:rPr>
        <w:t>The Vendor shall not incorporate into the Deliverables anything that would restrict the right of the Ministry to modify, further develop or otherwise use the Deliverables in any way that the Ministry deems necessary.</w:t>
      </w:r>
    </w:p>
    <w:p w14:paraId="2D685E0A" w14:textId="77777777" w:rsidR="00B42643" w:rsidRDefault="00B42643" w:rsidP="00B42643">
      <w:pPr>
        <w:ind w:left="720"/>
        <w:contextualSpacing/>
        <w:rPr>
          <w:rFonts w:cs="Arial"/>
          <w:color w:val="000000"/>
          <w:sz w:val="24"/>
          <w:szCs w:val="24"/>
        </w:rPr>
      </w:pPr>
    </w:p>
    <w:p w14:paraId="17EC7D27" w14:textId="2AEC6657" w:rsidR="00B42643" w:rsidRDefault="00B42643" w:rsidP="00D25202">
      <w:pPr>
        <w:numPr>
          <w:ilvl w:val="1"/>
          <w:numId w:val="26"/>
        </w:numPr>
        <w:ind w:left="435"/>
        <w:contextualSpacing/>
        <w:rPr>
          <w:rFonts w:cs="Arial"/>
          <w:color w:val="000000"/>
          <w:sz w:val="24"/>
          <w:szCs w:val="24"/>
        </w:rPr>
      </w:pPr>
      <w:r>
        <w:rPr>
          <w:rFonts w:cs="Arial"/>
          <w:color w:val="000000"/>
          <w:sz w:val="24"/>
          <w:szCs w:val="24"/>
        </w:rPr>
        <w:t>At the request of the Ministry, the Vendor</w:t>
      </w:r>
      <w:r>
        <w:rPr>
          <w:rFonts w:cs="Arial"/>
          <w:sz w:val="24"/>
          <w:szCs w:val="24"/>
          <w:lang w:val="en-CA"/>
        </w:rPr>
        <w:fldChar w:fldCharType="begin"/>
      </w:r>
      <w:r>
        <w:rPr>
          <w:rFonts w:cs="Arial"/>
          <w:sz w:val="24"/>
          <w:szCs w:val="24"/>
          <w:lang w:val="en-CA"/>
        </w:rPr>
        <w:instrText xml:space="preserve"> SEQ CHAPTER \h \r 1</w:instrText>
      </w:r>
      <w:r>
        <w:rPr>
          <w:rFonts w:cs="Arial"/>
          <w:sz w:val="24"/>
          <w:szCs w:val="24"/>
          <w:lang w:val="en-CA"/>
        </w:rPr>
        <w:fldChar w:fldCharType="end"/>
      </w:r>
      <w:r>
        <w:rPr>
          <w:rFonts w:cs="Arial"/>
          <w:sz w:val="24"/>
          <w:szCs w:val="24"/>
          <w:lang w:val="en-CA"/>
        </w:rPr>
        <w:t xml:space="preserve"> agrees (</w:t>
      </w:r>
      <w:proofErr w:type="spellStart"/>
      <w:r>
        <w:rPr>
          <w:rFonts w:cs="Arial"/>
          <w:sz w:val="24"/>
          <w:szCs w:val="24"/>
          <w:lang w:val="en-CA"/>
        </w:rPr>
        <w:t>i</w:t>
      </w:r>
      <w:proofErr w:type="spellEnd"/>
      <w:r>
        <w:rPr>
          <w:rFonts w:cs="Arial"/>
          <w:sz w:val="24"/>
          <w:szCs w:val="24"/>
          <w:lang w:val="en-CA"/>
        </w:rPr>
        <w:t xml:space="preserve">) to waive all moral rights, (ii) to obtain </w:t>
      </w:r>
      <w:r>
        <w:rPr>
          <w:rFonts w:cs="Arial"/>
          <w:color w:val="000000"/>
          <w:sz w:val="24"/>
          <w:szCs w:val="24"/>
        </w:rPr>
        <w:t xml:space="preserve">waivers of all rights of integrity and all other moral rights </w:t>
      </w:r>
      <w:r>
        <w:rPr>
          <w:rFonts w:cs="Arial"/>
          <w:sz w:val="24"/>
          <w:szCs w:val="24"/>
          <w:lang w:val="en-CA"/>
        </w:rPr>
        <w:t>from its officers, directors</w:t>
      </w:r>
      <w:r>
        <w:rPr>
          <w:rFonts w:cs="Arial"/>
          <w:color w:val="000000"/>
          <w:sz w:val="24"/>
          <w:szCs w:val="24"/>
        </w:rPr>
        <w:t xml:space="preserve">, employees, partners, affiliates, agents, volunteers and subcontractors and from any other party in the position to assert such rights in relation to the Deliverables, which waivers may be invoked without restriction by any person authorized by the Ministry and (iii) to execute and to cause anyone in the position to assert rights of integrity or any other moral right including </w:t>
      </w:r>
      <w:r>
        <w:rPr>
          <w:rFonts w:cs="Arial"/>
          <w:sz w:val="24"/>
          <w:szCs w:val="24"/>
          <w:lang w:val="en-CA"/>
        </w:rPr>
        <w:t>its officers, directors</w:t>
      </w:r>
      <w:r>
        <w:rPr>
          <w:rFonts w:cs="Arial"/>
          <w:color w:val="000000"/>
          <w:sz w:val="24"/>
          <w:szCs w:val="24"/>
        </w:rPr>
        <w:t>, employees, partners, affiliates, agents, volunteers and subcontractors to execute a written assignment of copyright in the applicable Deliverables in the form provided by the Ministry. The Vendor shall obtain or execute any other document reasonably required by the Ministry to protect the Intellectual Property of the Ministry.</w:t>
      </w:r>
    </w:p>
    <w:p w14:paraId="7A5C294A" w14:textId="77777777" w:rsidR="00B42643" w:rsidRDefault="00B42643" w:rsidP="00B42643">
      <w:pPr>
        <w:ind w:left="720"/>
        <w:contextualSpacing/>
        <w:rPr>
          <w:rFonts w:cs="Arial"/>
          <w:color w:val="000000"/>
          <w:sz w:val="24"/>
          <w:szCs w:val="24"/>
        </w:rPr>
      </w:pPr>
    </w:p>
    <w:p w14:paraId="3CA90035" w14:textId="77777777" w:rsidR="00B42643" w:rsidRDefault="00B42643" w:rsidP="00D25202">
      <w:pPr>
        <w:numPr>
          <w:ilvl w:val="1"/>
          <w:numId w:val="26"/>
        </w:numPr>
        <w:ind w:left="435"/>
        <w:contextualSpacing/>
        <w:rPr>
          <w:rFonts w:cs="Arial"/>
          <w:color w:val="000000"/>
          <w:sz w:val="24"/>
          <w:szCs w:val="24"/>
        </w:rPr>
      </w:pPr>
      <w:r>
        <w:rPr>
          <w:rFonts w:cs="Arial"/>
          <w:color w:val="000000"/>
          <w:sz w:val="24"/>
          <w:szCs w:val="24"/>
        </w:rPr>
        <w:t xml:space="preserve">The Vendor agrees that all Intellectual Property and every other right, title and interest in and to all concepts, techniques, ideas, information and materials, however recorded (including images and data) provided by the Ministry to the Vendor shall remain the sole property of </w:t>
      </w:r>
      <w:r w:rsidR="00DB33F9">
        <w:rPr>
          <w:rFonts w:cs="Arial"/>
          <w:color w:val="000000"/>
          <w:sz w:val="24"/>
          <w:szCs w:val="24"/>
        </w:rPr>
        <w:t>His Majesty the King</w:t>
      </w:r>
      <w:r>
        <w:rPr>
          <w:rFonts w:cs="Arial"/>
          <w:color w:val="000000"/>
          <w:sz w:val="24"/>
          <w:szCs w:val="24"/>
        </w:rPr>
        <w:t xml:space="preserve"> in right of Ontario at all times. The Vendor shall not use any insignia or logo of </w:t>
      </w:r>
      <w:r w:rsidR="00DB33F9">
        <w:rPr>
          <w:rFonts w:cs="Arial"/>
          <w:color w:val="000000"/>
          <w:sz w:val="24"/>
          <w:szCs w:val="24"/>
        </w:rPr>
        <w:t xml:space="preserve">His Majesty the King </w:t>
      </w:r>
      <w:r>
        <w:rPr>
          <w:rFonts w:cs="Arial"/>
          <w:color w:val="000000"/>
          <w:sz w:val="24"/>
          <w:szCs w:val="24"/>
        </w:rPr>
        <w:t>in right of Ontario except where required to provide the Deliverables and only if it has received the prior written permission of the Ministry to do so.</w:t>
      </w:r>
    </w:p>
    <w:p w14:paraId="3A79C2B4" w14:textId="77777777" w:rsidR="00B42643" w:rsidRDefault="00B42643" w:rsidP="00B42643">
      <w:pPr>
        <w:jc w:val="both"/>
        <w:rPr>
          <w:rFonts w:cs="Arial"/>
          <w:sz w:val="24"/>
          <w:szCs w:val="24"/>
        </w:rPr>
      </w:pPr>
    </w:p>
    <w:p w14:paraId="6C2F37DF" w14:textId="02AFB7D6" w:rsidR="00B42643" w:rsidRDefault="15A0F86E" w:rsidP="7F9A4E78">
      <w:pPr>
        <w:numPr>
          <w:ilvl w:val="0"/>
          <w:numId w:val="26"/>
        </w:numPr>
        <w:contextualSpacing/>
        <w:rPr>
          <w:rFonts w:cs="Arial"/>
          <w:b/>
          <w:bCs/>
          <w:sz w:val="24"/>
          <w:szCs w:val="24"/>
        </w:rPr>
      </w:pPr>
      <w:r w:rsidRPr="7F9A4E78">
        <w:rPr>
          <w:rFonts w:cs="Arial"/>
          <w:b/>
          <w:bCs/>
          <w:sz w:val="24"/>
          <w:szCs w:val="24"/>
        </w:rPr>
        <w:t xml:space="preserve">   </w:t>
      </w:r>
      <w:r w:rsidR="78C81432" w:rsidRPr="7F9A4E78">
        <w:rPr>
          <w:rFonts w:cs="Arial"/>
          <w:b/>
          <w:bCs/>
          <w:sz w:val="24"/>
          <w:szCs w:val="24"/>
        </w:rPr>
        <w:t>Confidentiality</w:t>
      </w:r>
    </w:p>
    <w:p w14:paraId="6A7F66F6" w14:textId="77777777" w:rsidR="00B42643" w:rsidRDefault="00B42643" w:rsidP="00B42643">
      <w:pPr>
        <w:ind w:left="435"/>
        <w:contextualSpacing/>
        <w:rPr>
          <w:rFonts w:cs="Arial"/>
          <w:b/>
          <w:sz w:val="24"/>
          <w:szCs w:val="24"/>
        </w:rPr>
      </w:pPr>
    </w:p>
    <w:p w14:paraId="349DDC6F" w14:textId="77777777" w:rsidR="00B42643" w:rsidRDefault="00B42643" w:rsidP="00D25202">
      <w:pPr>
        <w:numPr>
          <w:ilvl w:val="1"/>
          <w:numId w:val="26"/>
        </w:numPr>
        <w:ind w:left="630" w:hanging="630"/>
        <w:contextualSpacing/>
        <w:rPr>
          <w:rFonts w:cs="Arial"/>
          <w:sz w:val="24"/>
          <w:szCs w:val="24"/>
        </w:rPr>
      </w:pPr>
      <w:r>
        <w:rPr>
          <w:rFonts w:cs="Arial"/>
          <w:sz w:val="24"/>
          <w:szCs w:val="24"/>
        </w:rPr>
        <w:t xml:space="preserve">During and following the Term of the Contract, the Vendor agrees, and agrees to cause its officers, directors, partners, employees, affiliates, agents, volunteers and subcontractors, to keep all information it receives from the Ministry </w:t>
      </w:r>
      <w:r>
        <w:rPr>
          <w:rFonts w:cs="Arial"/>
          <w:color w:val="000000"/>
          <w:sz w:val="24"/>
          <w:szCs w:val="24"/>
        </w:rPr>
        <w:t>confidential</w:t>
      </w:r>
      <w:r>
        <w:rPr>
          <w:rFonts w:cs="Arial"/>
          <w:sz w:val="24"/>
          <w:szCs w:val="24"/>
        </w:rPr>
        <w:t>. The Vendor agrees to keep all confidential information secure and shall only copy confidential information if essential for the provision of the Deliverables.</w:t>
      </w:r>
    </w:p>
    <w:p w14:paraId="271E6BD6" w14:textId="77777777" w:rsidR="00B42643" w:rsidRDefault="00B42643" w:rsidP="00B42643">
      <w:pPr>
        <w:ind w:left="435"/>
        <w:contextualSpacing/>
        <w:rPr>
          <w:rFonts w:cs="Arial"/>
          <w:sz w:val="24"/>
          <w:szCs w:val="24"/>
        </w:rPr>
      </w:pPr>
    </w:p>
    <w:p w14:paraId="551BBE97" w14:textId="77777777" w:rsidR="00B42643" w:rsidRDefault="00B42643" w:rsidP="00D25202">
      <w:pPr>
        <w:numPr>
          <w:ilvl w:val="1"/>
          <w:numId w:val="26"/>
        </w:numPr>
        <w:ind w:left="630" w:hanging="630"/>
        <w:contextualSpacing/>
        <w:rPr>
          <w:rFonts w:cs="Arial"/>
          <w:sz w:val="24"/>
          <w:szCs w:val="24"/>
        </w:rPr>
      </w:pPr>
      <w:r>
        <w:rPr>
          <w:rFonts w:cs="Arial"/>
          <w:sz w:val="24"/>
          <w:szCs w:val="24"/>
        </w:rPr>
        <w:t xml:space="preserve">The Vendor acknowledges and agrees that the Contract and all information submitted pursuant to the Contract are governed by the </w:t>
      </w:r>
      <w:r>
        <w:rPr>
          <w:rFonts w:cs="Arial"/>
          <w:i/>
          <w:sz w:val="24"/>
          <w:szCs w:val="24"/>
        </w:rPr>
        <w:t>Freedom of Information and Protection of Privacy Act</w:t>
      </w:r>
      <w:r>
        <w:rPr>
          <w:rFonts w:cs="Arial"/>
          <w:sz w:val="24"/>
          <w:szCs w:val="24"/>
        </w:rPr>
        <w:t>, R.S.O. 1990, c. F.31, as amended (“</w:t>
      </w:r>
      <w:r>
        <w:rPr>
          <w:rFonts w:cs="Arial"/>
          <w:b/>
          <w:sz w:val="24"/>
          <w:szCs w:val="24"/>
        </w:rPr>
        <w:t>FIPPA</w:t>
      </w:r>
      <w:r>
        <w:rPr>
          <w:rFonts w:cs="Arial"/>
          <w:sz w:val="24"/>
          <w:szCs w:val="24"/>
        </w:rPr>
        <w:t>”). Any materials created by the Vendor in the course of providing the Deliverables and information provided to the Vendor by the Ministry may be subject to disclosure under FIPPA. The Vendor agrees to provide all such materials and information to the Ministry on demand for the purposes of an access request or if a privacy issue arises.</w:t>
      </w:r>
    </w:p>
    <w:p w14:paraId="246B9C7F" w14:textId="77777777" w:rsidR="00B42643" w:rsidRDefault="00B42643" w:rsidP="00B42643">
      <w:pPr>
        <w:ind w:left="720"/>
        <w:contextualSpacing/>
        <w:rPr>
          <w:rFonts w:cs="Arial"/>
          <w:sz w:val="24"/>
          <w:szCs w:val="24"/>
        </w:rPr>
      </w:pPr>
    </w:p>
    <w:p w14:paraId="4F5F6E5B" w14:textId="77777777" w:rsidR="00B42643" w:rsidRDefault="00B42643" w:rsidP="00D25202">
      <w:pPr>
        <w:numPr>
          <w:ilvl w:val="1"/>
          <w:numId w:val="26"/>
        </w:numPr>
        <w:ind w:left="630" w:hanging="630"/>
        <w:contextualSpacing/>
        <w:rPr>
          <w:rFonts w:cs="Arial"/>
          <w:sz w:val="24"/>
          <w:szCs w:val="24"/>
        </w:rPr>
      </w:pPr>
      <w:r>
        <w:rPr>
          <w:rFonts w:cs="Arial"/>
          <w:sz w:val="24"/>
          <w:szCs w:val="24"/>
        </w:rPr>
        <w:t xml:space="preserve">The Vendor shall return all personal information as defined by FIPPA and confidential information of the Ministry to the </w:t>
      </w:r>
      <w:r w:rsidR="00C74F89">
        <w:rPr>
          <w:rFonts w:cs="Arial"/>
          <w:sz w:val="24"/>
          <w:szCs w:val="24"/>
        </w:rPr>
        <w:t>Ministry and</w:t>
      </w:r>
      <w:r>
        <w:rPr>
          <w:rFonts w:cs="Arial"/>
          <w:sz w:val="24"/>
          <w:szCs w:val="24"/>
        </w:rPr>
        <w:t xml:space="preserve"> shall ensure that all copies of such information and any portions thereof are also returned or destroyed with no copy kept by the Vendor or its officers, directors, employees, partners, affiliates, agents, volunteers and subcontractors, at the request of the Ministry, and in any event, prior to the termination or expiry of this Agreement. The Vendor shall, at the Ministry’s request, provide the Ministry with written confirmation that all such information has been so returned or destroyed.</w:t>
      </w:r>
    </w:p>
    <w:p w14:paraId="1B197812" w14:textId="77777777" w:rsidR="00B42643" w:rsidRDefault="00B42643" w:rsidP="00B42643">
      <w:pPr>
        <w:ind w:left="720"/>
        <w:contextualSpacing/>
        <w:rPr>
          <w:rFonts w:cs="Arial"/>
          <w:sz w:val="24"/>
          <w:szCs w:val="24"/>
        </w:rPr>
      </w:pPr>
    </w:p>
    <w:p w14:paraId="3B200A4E" w14:textId="77777777" w:rsidR="00B42643" w:rsidRDefault="00B42643" w:rsidP="00D25202">
      <w:pPr>
        <w:numPr>
          <w:ilvl w:val="1"/>
          <w:numId w:val="26"/>
        </w:numPr>
        <w:ind w:left="630" w:hanging="630"/>
        <w:contextualSpacing/>
        <w:rPr>
          <w:rFonts w:cs="Arial"/>
          <w:sz w:val="24"/>
          <w:szCs w:val="24"/>
        </w:rPr>
      </w:pPr>
      <w:r>
        <w:rPr>
          <w:rFonts w:cs="Arial"/>
          <w:sz w:val="24"/>
          <w:szCs w:val="24"/>
        </w:rPr>
        <w:t>The Vendor agrees to implement other specific security measures that in the reasonable opinion of the Ministry would improve the adequacy and effectiveness of the Vendor’s measures to ensure the security and integrity of personal information and records generally.</w:t>
      </w:r>
    </w:p>
    <w:p w14:paraId="57381BEA" w14:textId="77777777" w:rsidR="00B42643" w:rsidRDefault="00B42643" w:rsidP="00B42643">
      <w:pPr>
        <w:rPr>
          <w:rFonts w:cs="Arial"/>
          <w:sz w:val="24"/>
          <w:szCs w:val="24"/>
        </w:rPr>
      </w:pPr>
    </w:p>
    <w:p w14:paraId="1E93C816" w14:textId="3AC59035" w:rsidR="00B42643" w:rsidRDefault="40214180" w:rsidP="7F9A4E78">
      <w:pPr>
        <w:numPr>
          <w:ilvl w:val="0"/>
          <w:numId w:val="26"/>
        </w:numPr>
        <w:contextualSpacing/>
        <w:rPr>
          <w:rFonts w:cs="Arial"/>
          <w:b/>
          <w:bCs/>
          <w:sz w:val="24"/>
          <w:szCs w:val="24"/>
        </w:rPr>
      </w:pPr>
      <w:r w:rsidRPr="7F9A4E78">
        <w:rPr>
          <w:rFonts w:cs="Arial"/>
          <w:b/>
          <w:bCs/>
          <w:sz w:val="24"/>
          <w:szCs w:val="24"/>
        </w:rPr>
        <w:t xml:space="preserve">   </w:t>
      </w:r>
      <w:r w:rsidR="78C81432" w:rsidRPr="7F9A4E78">
        <w:rPr>
          <w:rFonts w:cs="Arial"/>
          <w:b/>
          <w:bCs/>
          <w:sz w:val="24"/>
          <w:szCs w:val="24"/>
        </w:rPr>
        <w:t>Conflict of Interest</w:t>
      </w:r>
    </w:p>
    <w:p w14:paraId="71B52FF7" w14:textId="77777777" w:rsidR="00B42643" w:rsidRDefault="00B42643" w:rsidP="00B42643">
      <w:pPr>
        <w:keepNext/>
        <w:ind w:left="720" w:hanging="720"/>
        <w:contextualSpacing/>
        <w:rPr>
          <w:rFonts w:cs="Arial"/>
          <w:sz w:val="24"/>
          <w:szCs w:val="24"/>
        </w:rPr>
      </w:pPr>
    </w:p>
    <w:p w14:paraId="4EFE071F" w14:textId="77777777" w:rsidR="00B42643" w:rsidRDefault="00B42643" w:rsidP="00D25202">
      <w:pPr>
        <w:numPr>
          <w:ilvl w:val="1"/>
          <w:numId w:val="26"/>
        </w:numPr>
        <w:ind w:left="630" w:hanging="630"/>
        <w:contextualSpacing/>
        <w:rPr>
          <w:rFonts w:cs="Arial"/>
          <w:sz w:val="24"/>
          <w:szCs w:val="24"/>
          <w:lang w:val="en-CA"/>
        </w:rPr>
      </w:pPr>
      <w:r>
        <w:rPr>
          <w:rFonts w:cs="Arial"/>
          <w:sz w:val="24"/>
          <w:szCs w:val="24"/>
          <w:lang w:val="en-CA"/>
        </w:rPr>
        <w:t xml:space="preserve">The Vendor shall: (a) avoid any conflict of interest in the performance of its contractual obligations; (b) disclose to the Ministry without delay any actual or potential conflict of interest that arises during the performance of its contractual </w:t>
      </w:r>
      <w:r>
        <w:rPr>
          <w:rFonts w:cs="Arial"/>
          <w:sz w:val="24"/>
          <w:szCs w:val="24"/>
        </w:rPr>
        <w:t>obligations</w:t>
      </w:r>
      <w:r>
        <w:rPr>
          <w:rFonts w:cs="Arial"/>
          <w:sz w:val="24"/>
          <w:szCs w:val="24"/>
          <w:lang w:val="en-CA"/>
        </w:rPr>
        <w:t>; and (c) comply with any requirements prescribed by the Ministry to resolve any conflict of interest. In addition to all other contractual rights or rights available at law or in equity, the Ministry may immediately terminate the Contract upon giving notice to the Vendor where: (a) the Vendor fails to disclose an actual or potential conflict of interest; (b) the Vendor fails to comply with any requirements prescribed by the Ministry to resolve a conflict of interest; or (c) the Vendor’s conflict of interest cannot be resolved. The Vendor acknowledges and agrees that it shall be a conflict of interest for it to use confidential information of the Ministry relevant to the Deliverables where the Ministry has not specifically authorized such use.</w:t>
      </w:r>
    </w:p>
    <w:p w14:paraId="02641BCA" w14:textId="77777777" w:rsidR="00B42643" w:rsidRDefault="00B42643" w:rsidP="00B42643">
      <w:pPr>
        <w:rPr>
          <w:rFonts w:cs="Arial"/>
          <w:b/>
          <w:sz w:val="24"/>
          <w:szCs w:val="24"/>
        </w:rPr>
      </w:pPr>
    </w:p>
    <w:p w14:paraId="558ABA98" w14:textId="2C6187CF" w:rsidR="00B42643" w:rsidRDefault="1B703C49" w:rsidP="7F9A4E78">
      <w:pPr>
        <w:numPr>
          <w:ilvl w:val="0"/>
          <w:numId w:val="26"/>
        </w:numPr>
        <w:contextualSpacing/>
        <w:rPr>
          <w:rFonts w:cs="Arial"/>
          <w:b/>
          <w:bCs/>
          <w:sz w:val="24"/>
          <w:szCs w:val="24"/>
        </w:rPr>
      </w:pPr>
      <w:r w:rsidRPr="7F9A4E78">
        <w:rPr>
          <w:rFonts w:cs="Arial"/>
          <w:b/>
          <w:bCs/>
          <w:sz w:val="24"/>
          <w:szCs w:val="24"/>
        </w:rPr>
        <w:t xml:space="preserve">   </w:t>
      </w:r>
      <w:r w:rsidR="78C81432" w:rsidRPr="7F9A4E78">
        <w:rPr>
          <w:rFonts w:cs="Arial"/>
          <w:b/>
          <w:bCs/>
          <w:sz w:val="24"/>
          <w:szCs w:val="24"/>
        </w:rPr>
        <w:t>Contract Binding and Ministry Approval for Subcontracting, Assignment</w:t>
      </w:r>
    </w:p>
    <w:p w14:paraId="46254B7D" w14:textId="77777777" w:rsidR="00B42643" w:rsidRDefault="00B42643" w:rsidP="00B42643">
      <w:pPr>
        <w:keepNext/>
        <w:rPr>
          <w:rFonts w:cs="Arial"/>
          <w:sz w:val="24"/>
          <w:szCs w:val="24"/>
        </w:rPr>
      </w:pPr>
    </w:p>
    <w:p w14:paraId="1FCDC4F7" w14:textId="77777777" w:rsidR="00B42643" w:rsidRDefault="00B42643" w:rsidP="00D25202">
      <w:pPr>
        <w:numPr>
          <w:ilvl w:val="1"/>
          <w:numId w:val="26"/>
        </w:numPr>
        <w:ind w:left="630" w:hanging="630"/>
        <w:contextualSpacing/>
        <w:rPr>
          <w:rFonts w:cs="Arial"/>
          <w:sz w:val="24"/>
          <w:szCs w:val="24"/>
        </w:rPr>
      </w:pPr>
      <w:r>
        <w:rPr>
          <w:rFonts w:cs="Arial"/>
          <w:sz w:val="24"/>
          <w:szCs w:val="24"/>
        </w:rPr>
        <w:t>The Contract shall ensure to the benefit of and be binding upon the parties and their successors, executors, administrators and their permitted assigns. The Vendor shall not subcontract or assign any part of the Contract or any monies due under it without the prior written consent of the Ministry, which consent shall be in the Ministry’s sole discretion and subject to the terms and conditions that may be imposed by the Ministry.</w:t>
      </w:r>
    </w:p>
    <w:p w14:paraId="340A074E" w14:textId="77777777" w:rsidR="00B42643" w:rsidRDefault="00B42643" w:rsidP="00B42643">
      <w:pPr>
        <w:rPr>
          <w:rFonts w:cs="Arial"/>
          <w:sz w:val="24"/>
          <w:szCs w:val="24"/>
        </w:rPr>
      </w:pPr>
    </w:p>
    <w:p w14:paraId="7FC7116D" w14:textId="07B460C2" w:rsidR="00B42643" w:rsidRDefault="14E2D4E9" w:rsidP="7F9A4E78">
      <w:pPr>
        <w:numPr>
          <w:ilvl w:val="0"/>
          <w:numId w:val="26"/>
        </w:numPr>
        <w:contextualSpacing/>
        <w:rPr>
          <w:rFonts w:cs="Arial"/>
          <w:b/>
          <w:bCs/>
          <w:sz w:val="24"/>
          <w:szCs w:val="24"/>
        </w:rPr>
      </w:pPr>
      <w:r w:rsidRPr="7F9A4E78">
        <w:rPr>
          <w:rFonts w:cs="Arial"/>
          <w:b/>
          <w:bCs/>
          <w:sz w:val="24"/>
          <w:szCs w:val="24"/>
        </w:rPr>
        <w:t xml:space="preserve">   </w:t>
      </w:r>
      <w:r w:rsidR="78C81432" w:rsidRPr="7F9A4E78">
        <w:rPr>
          <w:rFonts w:cs="Arial"/>
          <w:b/>
          <w:bCs/>
          <w:sz w:val="24"/>
          <w:szCs w:val="24"/>
        </w:rPr>
        <w:t>Governing Law</w:t>
      </w:r>
    </w:p>
    <w:p w14:paraId="12F4777D" w14:textId="77777777" w:rsidR="00B42643" w:rsidRDefault="00B42643" w:rsidP="00B42643">
      <w:pPr>
        <w:keepNext/>
        <w:rPr>
          <w:rFonts w:cs="Arial"/>
          <w:sz w:val="24"/>
          <w:szCs w:val="24"/>
        </w:rPr>
      </w:pPr>
    </w:p>
    <w:p w14:paraId="4798B7AC" w14:textId="77777777" w:rsidR="00B42643" w:rsidRDefault="00B42643" w:rsidP="00D25202">
      <w:pPr>
        <w:numPr>
          <w:ilvl w:val="1"/>
          <w:numId w:val="26"/>
        </w:numPr>
        <w:ind w:left="630" w:hanging="630"/>
        <w:contextualSpacing/>
        <w:rPr>
          <w:rFonts w:cs="Arial"/>
          <w:sz w:val="24"/>
          <w:szCs w:val="24"/>
        </w:rPr>
      </w:pPr>
      <w:r>
        <w:rPr>
          <w:rFonts w:cs="Arial"/>
          <w:sz w:val="24"/>
          <w:szCs w:val="24"/>
        </w:rPr>
        <w:t>The Contract shall be governed by and construed in accordance with the laws of the Province of Ontario and the federal laws of Canada applicable therein and the parties hereby agree that any dispute arising out of or in relation to the Contract shall be determined in Ontario.</w:t>
      </w:r>
    </w:p>
    <w:p w14:paraId="48CB2357" w14:textId="77777777" w:rsidR="00B42643" w:rsidRDefault="00B42643" w:rsidP="00B42643">
      <w:pPr>
        <w:rPr>
          <w:rFonts w:cs="Arial"/>
          <w:sz w:val="24"/>
          <w:szCs w:val="24"/>
        </w:rPr>
      </w:pPr>
    </w:p>
    <w:p w14:paraId="3417A2FD" w14:textId="36301F9B" w:rsidR="00B42643" w:rsidRDefault="220E3CB5" w:rsidP="7F9A4E78">
      <w:pPr>
        <w:numPr>
          <w:ilvl w:val="0"/>
          <w:numId w:val="26"/>
        </w:numPr>
        <w:contextualSpacing/>
        <w:rPr>
          <w:rFonts w:cs="Arial"/>
          <w:b/>
          <w:bCs/>
          <w:sz w:val="24"/>
          <w:szCs w:val="24"/>
        </w:rPr>
      </w:pPr>
      <w:r w:rsidRPr="7F9A4E78">
        <w:rPr>
          <w:rFonts w:cs="Arial"/>
          <w:b/>
          <w:bCs/>
          <w:sz w:val="24"/>
          <w:szCs w:val="24"/>
        </w:rPr>
        <w:t xml:space="preserve">   </w:t>
      </w:r>
      <w:r w:rsidR="78C81432" w:rsidRPr="7F9A4E78">
        <w:rPr>
          <w:rFonts w:cs="Arial"/>
          <w:b/>
          <w:bCs/>
          <w:sz w:val="24"/>
          <w:szCs w:val="24"/>
        </w:rPr>
        <w:t>Force Majeure</w:t>
      </w:r>
    </w:p>
    <w:p w14:paraId="09D48A59" w14:textId="77777777" w:rsidR="00B42643" w:rsidRDefault="00B42643" w:rsidP="00B42643">
      <w:pPr>
        <w:keepNext/>
        <w:rPr>
          <w:rFonts w:cs="Arial"/>
          <w:sz w:val="24"/>
          <w:szCs w:val="24"/>
        </w:rPr>
      </w:pPr>
    </w:p>
    <w:p w14:paraId="39CC21EB" w14:textId="77777777" w:rsidR="00B42643" w:rsidRDefault="00B42643" w:rsidP="00D25202">
      <w:pPr>
        <w:numPr>
          <w:ilvl w:val="1"/>
          <w:numId w:val="26"/>
        </w:numPr>
        <w:ind w:left="630" w:hanging="630"/>
        <w:contextualSpacing/>
        <w:rPr>
          <w:rFonts w:cs="Arial"/>
          <w:sz w:val="24"/>
          <w:szCs w:val="24"/>
        </w:rPr>
      </w:pPr>
      <w:r>
        <w:rPr>
          <w:rFonts w:cs="Arial"/>
          <w:sz w:val="24"/>
          <w:szCs w:val="24"/>
        </w:rPr>
        <w:t>Neither party shall be liable for damages caused by delay or failure to perform its obligations under the Contract where such delay or failure is caused by an event beyond its reasonable control. The parties agree that force majeure events shall include, without limitation, natural disasters and acts of war, insurrection and terrorism but shall not include shortages or delays relating to supplies or services. If a party seeks to excuse itself from its obligation under the Contract due to a force majeure event, the party shall immediately notify the other party of the delay or non-performance, the reason for such delay or non-performance and the anticipated period of delay or non-performance. A delay in performance, or non-performance, by either party of its obligations under this Agreement due to force majeure shall extend the period of performance of such obligation by such number of days as the Vendor and the Ministry may mutually agree.</w:t>
      </w:r>
    </w:p>
    <w:p w14:paraId="673E06F1" w14:textId="77777777" w:rsidR="00B42643" w:rsidRDefault="00B42643" w:rsidP="00B42643">
      <w:pPr>
        <w:jc w:val="both"/>
        <w:rPr>
          <w:rFonts w:cs="Arial"/>
          <w:sz w:val="24"/>
          <w:szCs w:val="24"/>
        </w:rPr>
      </w:pPr>
    </w:p>
    <w:p w14:paraId="519D2BD5" w14:textId="7CF40AAF" w:rsidR="00B42643" w:rsidRDefault="44C754FD" w:rsidP="7F9A4E78">
      <w:pPr>
        <w:numPr>
          <w:ilvl w:val="0"/>
          <w:numId w:val="26"/>
        </w:numPr>
        <w:contextualSpacing/>
        <w:rPr>
          <w:rFonts w:cs="Arial"/>
          <w:b/>
          <w:bCs/>
          <w:sz w:val="24"/>
          <w:szCs w:val="24"/>
        </w:rPr>
      </w:pPr>
      <w:r w:rsidRPr="7F9A4E78">
        <w:rPr>
          <w:rFonts w:cs="Arial"/>
          <w:b/>
          <w:bCs/>
          <w:sz w:val="24"/>
          <w:szCs w:val="24"/>
        </w:rPr>
        <w:t xml:space="preserve">   </w:t>
      </w:r>
      <w:r w:rsidR="78C81432" w:rsidRPr="7F9A4E78">
        <w:rPr>
          <w:rFonts w:cs="Arial"/>
          <w:b/>
          <w:bCs/>
          <w:sz w:val="24"/>
          <w:szCs w:val="24"/>
        </w:rPr>
        <w:t>Conflict in Documents</w:t>
      </w:r>
    </w:p>
    <w:p w14:paraId="15A773E1" w14:textId="3436BE40" w:rsidR="00B42643" w:rsidRDefault="00B42643" w:rsidP="00B42643">
      <w:pPr>
        <w:ind w:left="435"/>
        <w:contextualSpacing/>
        <w:rPr>
          <w:rFonts w:cs="Arial"/>
          <w:b/>
          <w:sz w:val="24"/>
          <w:szCs w:val="24"/>
        </w:rPr>
      </w:pPr>
    </w:p>
    <w:p w14:paraId="739F7C89" w14:textId="77777777" w:rsidR="00B42643" w:rsidRDefault="00B42643" w:rsidP="00D25202">
      <w:pPr>
        <w:numPr>
          <w:ilvl w:val="1"/>
          <w:numId w:val="26"/>
        </w:numPr>
        <w:ind w:left="630" w:hanging="630"/>
        <w:contextualSpacing/>
        <w:rPr>
          <w:rFonts w:cs="Arial"/>
          <w:sz w:val="24"/>
          <w:szCs w:val="24"/>
        </w:rPr>
      </w:pPr>
      <w:r>
        <w:rPr>
          <w:rFonts w:cs="Arial"/>
          <w:sz w:val="24"/>
          <w:szCs w:val="24"/>
        </w:rPr>
        <w:t>Where any conflict or inconsistency appears between a provision of any of the documents listed below which form part of the Contract and a provision in another of the documents listed below, the provision in the first mentioned document shall govern:</w:t>
      </w:r>
    </w:p>
    <w:p w14:paraId="48797C4B" w14:textId="77777777" w:rsidR="00B42643" w:rsidRDefault="00B42643" w:rsidP="00D25202">
      <w:pPr>
        <w:pStyle w:val="ListParagraph"/>
        <w:numPr>
          <w:ilvl w:val="0"/>
          <w:numId w:val="27"/>
        </w:numPr>
        <w:rPr>
          <w:rFonts w:cs="Arial"/>
          <w:sz w:val="24"/>
          <w:szCs w:val="24"/>
        </w:rPr>
      </w:pPr>
      <w:r>
        <w:rPr>
          <w:rFonts w:cs="Arial"/>
          <w:sz w:val="24"/>
          <w:szCs w:val="24"/>
        </w:rPr>
        <w:t xml:space="preserve">the body of this Agreement excluding the Schedules; </w:t>
      </w:r>
    </w:p>
    <w:p w14:paraId="77A23211" w14:textId="77777777" w:rsidR="00B42643" w:rsidRDefault="00B42643" w:rsidP="00D25202">
      <w:pPr>
        <w:pStyle w:val="ListParagraph"/>
        <w:numPr>
          <w:ilvl w:val="0"/>
          <w:numId w:val="27"/>
        </w:numPr>
        <w:rPr>
          <w:rFonts w:cs="Arial"/>
          <w:sz w:val="24"/>
          <w:szCs w:val="24"/>
        </w:rPr>
      </w:pPr>
      <w:r>
        <w:rPr>
          <w:rFonts w:cs="Arial"/>
          <w:sz w:val="24"/>
          <w:szCs w:val="24"/>
        </w:rPr>
        <w:t>Schedule A to this Agreement; and</w:t>
      </w:r>
    </w:p>
    <w:p w14:paraId="2467BACD" w14:textId="77777777" w:rsidR="00B42643" w:rsidRDefault="00B42643" w:rsidP="00D25202">
      <w:pPr>
        <w:pStyle w:val="ListParagraph"/>
        <w:numPr>
          <w:ilvl w:val="0"/>
          <w:numId w:val="27"/>
        </w:numPr>
        <w:rPr>
          <w:rFonts w:cs="Arial"/>
          <w:sz w:val="24"/>
          <w:szCs w:val="24"/>
        </w:rPr>
      </w:pPr>
      <w:r>
        <w:rPr>
          <w:rFonts w:cs="Arial"/>
          <w:sz w:val="24"/>
          <w:szCs w:val="24"/>
        </w:rPr>
        <w:t>all other Schedules, if applicable.</w:t>
      </w:r>
    </w:p>
    <w:p w14:paraId="3A76116E" w14:textId="77777777" w:rsidR="00B42643" w:rsidRDefault="00B42643" w:rsidP="00B42643">
      <w:pPr>
        <w:rPr>
          <w:rFonts w:cs="Arial"/>
          <w:sz w:val="24"/>
          <w:szCs w:val="24"/>
        </w:rPr>
      </w:pPr>
    </w:p>
    <w:p w14:paraId="5E878353" w14:textId="5C2D8FD7" w:rsidR="00B42643" w:rsidRDefault="3A35A073" w:rsidP="7F9A4E78">
      <w:pPr>
        <w:numPr>
          <w:ilvl w:val="0"/>
          <w:numId w:val="26"/>
        </w:numPr>
        <w:contextualSpacing/>
        <w:rPr>
          <w:rFonts w:cs="Arial"/>
          <w:b/>
          <w:bCs/>
          <w:sz w:val="24"/>
          <w:szCs w:val="24"/>
        </w:rPr>
      </w:pPr>
      <w:r w:rsidRPr="7F9A4E78">
        <w:rPr>
          <w:rFonts w:cs="Arial"/>
          <w:b/>
          <w:bCs/>
          <w:sz w:val="24"/>
          <w:szCs w:val="24"/>
        </w:rPr>
        <w:t xml:space="preserve">   </w:t>
      </w:r>
      <w:r w:rsidR="78C81432" w:rsidRPr="7F9A4E78">
        <w:rPr>
          <w:rFonts w:cs="Arial"/>
          <w:b/>
          <w:bCs/>
          <w:sz w:val="24"/>
          <w:szCs w:val="24"/>
        </w:rPr>
        <w:t>Promotion Restrictions</w:t>
      </w:r>
    </w:p>
    <w:p w14:paraId="0FC5E33E" w14:textId="77777777" w:rsidR="00B42643" w:rsidRDefault="00B42643" w:rsidP="00B42643">
      <w:pPr>
        <w:keepNext/>
        <w:rPr>
          <w:rFonts w:cs="Arial"/>
          <w:sz w:val="24"/>
          <w:szCs w:val="24"/>
        </w:rPr>
      </w:pPr>
    </w:p>
    <w:p w14:paraId="35AB7E11" w14:textId="77777777" w:rsidR="00B42643" w:rsidRDefault="00B42643" w:rsidP="00D25202">
      <w:pPr>
        <w:numPr>
          <w:ilvl w:val="1"/>
          <w:numId w:val="26"/>
        </w:numPr>
        <w:ind w:left="630" w:hanging="630"/>
        <w:contextualSpacing/>
        <w:rPr>
          <w:rFonts w:cs="Arial"/>
          <w:sz w:val="24"/>
          <w:szCs w:val="24"/>
        </w:rPr>
      </w:pPr>
      <w:r>
        <w:rPr>
          <w:rFonts w:cs="Arial"/>
          <w:sz w:val="24"/>
          <w:szCs w:val="24"/>
        </w:rPr>
        <w:t>Any publicity or publications related to the Contract shall be at the sole discretion of the Ministry. The Ministry may, in its sole discretion, acknowledge the Deliverables performed by the Vendor in any such publicity or publication. The Vendor shall not make use of its association with the Ministry without the prior written consent of the Ministry. Without limiting the generality of the foregoing, the Vendor shall not, among other things, at any time directly or indirectly communicate with the media in relation to the Contract unless it has obtained the express written authorization of the Ministry to do so.</w:t>
      </w:r>
    </w:p>
    <w:p w14:paraId="0F102307" w14:textId="77777777" w:rsidR="00B42643" w:rsidRDefault="00B42643" w:rsidP="00B42643">
      <w:pPr>
        <w:rPr>
          <w:rFonts w:cs="Arial"/>
          <w:sz w:val="24"/>
          <w:szCs w:val="24"/>
        </w:rPr>
      </w:pPr>
    </w:p>
    <w:p w14:paraId="791C76A4" w14:textId="6E3EC303" w:rsidR="00B42643" w:rsidRDefault="20649261" w:rsidP="7F9A4E78">
      <w:pPr>
        <w:numPr>
          <w:ilvl w:val="0"/>
          <w:numId w:val="26"/>
        </w:numPr>
        <w:contextualSpacing/>
        <w:rPr>
          <w:rFonts w:cs="Arial"/>
          <w:b/>
          <w:bCs/>
          <w:sz w:val="24"/>
          <w:szCs w:val="24"/>
        </w:rPr>
      </w:pPr>
      <w:r w:rsidRPr="7F9A4E78">
        <w:rPr>
          <w:rFonts w:cs="Arial"/>
          <w:b/>
          <w:bCs/>
          <w:sz w:val="24"/>
          <w:szCs w:val="24"/>
        </w:rPr>
        <w:t xml:space="preserve">   </w:t>
      </w:r>
      <w:r w:rsidR="78C81432" w:rsidRPr="7F9A4E78">
        <w:rPr>
          <w:rFonts w:cs="Arial"/>
          <w:b/>
          <w:bCs/>
          <w:sz w:val="24"/>
          <w:szCs w:val="24"/>
        </w:rPr>
        <w:t>Notice</w:t>
      </w:r>
    </w:p>
    <w:p w14:paraId="54006D22" w14:textId="77777777" w:rsidR="00B42643" w:rsidRDefault="00B42643" w:rsidP="00B42643">
      <w:pPr>
        <w:ind w:left="435"/>
        <w:contextualSpacing/>
        <w:rPr>
          <w:rFonts w:cs="Arial"/>
          <w:b/>
          <w:sz w:val="24"/>
          <w:szCs w:val="24"/>
        </w:rPr>
      </w:pPr>
    </w:p>
    <w:p w14:paraId="2F679F6C" w14:textId="77777777" w:rsidR="00B42643" w:rsidRDefault="00B42643" w:rsidP="00D25202">
      <w:pPr>
        <w:numPr>
          <w:ilvl w:val="1"/>
          <w:numId w:val="26"/>
        </w:numPr>
        <w:ind w:left="630" w:hanging="630"/>
        <w:contextualSpacing/>
        <w:rPr>
          <w:rFonts w:cs="Arial"/>
          <w:sz w:val="24"/>
          <w:szCs w:val="24"/>
        </w:rPr>
      </w:pPr>
      <w:r>
        <w:rPr>
          <w:rFonts w:cs="Arial"/>
          <w:sz w:val="24"/>
          <w:szCs w:val="24"/>
        </w:rPr>
        <w:t xml:space="preserve">Notices shall be in writing and shall be delivered by postage-prepaid envelope, personal delivery, facsimile or e-mail and shall be addressed to, respectively, the Ministry address to the attention of the Ministry Representative and to the Vendor address to the attention of the Vendor Representative. Notices shall be deemed to have been given (a) in the case of postage-prepaid envelope, five (5) business days after such notice is mailed; or (b) in the case of personal delivery, facsimile or e-mail one (1) business day after such notice is received by the other party. In </w:t>
      </w:r>
      <w:r>
        <w:rPr>
          <w:rFonts w:cs="Arial"/>
          <w:sz w:val="24"/>
          <w:szCs w:val="24"/>
        </w:rPr>
        <w:lastRenderedPageBreak/>
        <w:t>the event of a postal disruption, notice must be given by personal delivery, facsimile or e-mail and all notices mailed within one (1) week prior to the postal disruption must be confirmed by facsimile or e-mail to be effective.</w:t>
      </w:r>
    </w:p>
    <w:p w14:paraId="355BC58E" w14:textId="77777777" w:rsidR="00B42643" w:rsidRDefault="00B42643" w:rsidP="00B42643">
      <w:pPr>
        <w:rPr>
          <w:rFonts w:cs="Arial"/>
          <w:b/>
          <w:sz w:val="24"/>
          <w:szCs w:val="24"/>
        </w:rPr>
      </w:pPr>
    </w:p>
    <w:p w14:paraId="1CB6B1D4" w14:textId="0C2ADDF5" w:rsidR="00B42643" w:rsidRDefault="631465B1" w:rsidP="7F9A4E78">
      <w:pPr>
        <w:numPr>
          <w:ilvl w:val="0"/>
          <w:numId w:val="26"/>
        </w:numPr>
        <w:contextualSpacing/>
        <w:rPr>
          <w:rFonts w:cs="Arial"/>
          <w:b/>
          <w:bCs/>
          <w:sz w:val="24"/>
          <w:szCs w:val="24"/>
        </w:rPr>
      </w:pPr>
      <w:r w:rsidRPr="7F9A4E78">
        <w:rPr>
          <w:rFonts w:cs="Arial"/>
          <w:b/>
          <w:bCs/>
          <w:sz w:val="24"/>
          <w:szCs w:val="24"/>
        </w:rPr>
        <w:t xml:space="preserve">   </w:t>
      </w:r>
      <w:r w:rsidR="78C81432" w:rsidRPr="7F9A4E78">
        <w:rPr>
          <w:rFonts w:cs="Arial"/>
          <w:b/>
          <w:bCs/>
          <w:sz w:val="24"/>
          <w:szCs w:val="24"/>
        </w:rPr>
        <w:t>Number, Gender and Headings</w:t>
      </w:r>
    </w:p>
    <w:p w14:paraId="27D0D24E" w14:textId="77777777" w:rsidR="00B42643" w:rsidRDefault="00B42643" w:rsidP="00B42643">
      <w:pPr>
        <w:ind w:left="435"/>
        <w:contextualSpacing/>
        <w:rPr>
          <w:rFonts w:cs="Arial"/>
          <w:b/>
          <w:sz w:val="24"/>
          <w:szCs w:val="24"/>
        </w:rPr>
      </w:pPr>
    </w:p>
    <w:p w14:paraId="1120CE55" w14:textId="77777777" w:rsidR="00B42643" w:rsidRDefault="00B42643" w:rsidP="00D25202">
      <w:pPr>
        <w:numPr>
          <w:ilvl w:val="1"/>
          <w:numId w:val="26"/>
        </w:numPr>
        <w:ind w:left="630" w:hanging="630"/>
        <w:contextualSpacing/>
        <w:rPr>
          <w:rFonts w:cs="Arial"/>
          <w:sz w:val="24"/>
          <w:szCs w:val="24"/>
        </w:rPr>
      </w:pPr>
      <w:r>
        <w:rPr>
          <w:rFonts w:cs="Arial"/>
          <w:sz w:val="24"/>
          <w:szCs w:val="24"/>
        </w:rPr>
        <w:t>In this Agreement, words in the singular include the plural and visa-versa and words in one gender include all genders. The headings in the Contract are for convenience of reference only and in no manner modify, interpret or construe the Contract.</w:t>
      </w:r>
    </w:p>
    <w:p w14:paraId="32985E1C" w14:textId="77777777" w:rsidR="00B42643" w:rsidRDefault="00B42643" w:rsidP="00B42643">
      <w:pPr>
        <w:ind w:left="435"/>
        <w:contextualSpacing/>
        <w:rPr>
          <w:rFonts w:cs="Arial"/>
          <w:sz w:val="24"/>
          <w:szCs w:val="24"/>
        </w:rPr>
      </w:pPr>
    </w:p>
    <w:p w14:paraId="1A5F19BD" w14:textId="113B2F1C" w:rsidR="00B42643" w:rsidRDefault="5547B449" w:rsidP="7F9A4E78">
      <w:pPr>
        <w:numPr>
          <w:ilvl w:val="0"/>
          <w:numId w:val="26"/>
        </w:numPr>
        <w:contextualSpacing/>
        <w:rPr>
          <w:rFonts w:cs="Arial"/>
          <w:b/>
          <w:bCs/>
          <w:sz w:val="24"/>
          <w:szCs w:val="24"/>
        </w:rPr>
      </w:pPr>
      <w:r w:rsidRPr="7F9A4E78">
        <w:rPr>
          <w:rFonts w:cs="Arial"/>
          <w:b/>
          <w:bCs/>
          <w:sz w:val="24"/>
          <w:szCs w:val="24"/>
        </w:rPr>
        <w:t xml:space="preserve">   </w:t>
      </w:r>
      <w:r w:rsidR="78C81432" w:rsidRPr="7F9A4E78">
        <w:rPr>
          <w:rFonts w:cs="Arial"/>
          <w:b/>
          <w:bCs/>
          <w:sz w:val="24"/>
          <w:szCs w:val="24"/>
        </w:rPr>
        <w:t>Business Continuity</w:t>
      </w:r>
    </w:p>
    <w:p w14:paraId="4D6B18AA" w14:textId="77777777" w:rsidR="00B42643" w:rsidRDefault="00B42643" w:rsidP="00B42643">
      <w:pPr>
        <w:rPr>
          <w:rFonts w:cs="Arial"/>
          <w:sz w:val="24"/>
          <w:szCs w:val="24"/>
        </w:rPr>
      </w:pPr>
      <w:r>
        <w:rPr>
          <w:rFonts w:cs="Arial"/>
          <w:sz w:val="24"/>
          <w:szCs w:val="24"/>
        </w:rPr>
        <w:t xml:space="preserve"> </w:t>
      </w:r>
    </w:p>
    <w:p w14:paraId="209E03A8" w14:textId="71B128CD" w:rsidR="00B42643" w:rsidRDefault="00B42643" w:rsidP="00D25202">
      <w:pPr>
        <w:numPr>
          <w:ilvl w:val="1"/>
          <w:numId w:val="26"/>
        </w:numPr>
        <w:ind w:left="630" w:hanging="630"/>
        <w:contextualSpacing/>
        <w:rPr>
          <w:rFonts w:cs="Arial"/>
          <w:sz w:val="24"/>
          <w:szCs w:val="24"/>
        </w:rPr>
      </w:pPr>
      <w:r>
        <w:rPr>
          <w:rFonts w:cs="Arial"/>
          <w:sz w:val="24"/>
          <w:szCs w:val="24"/>
        </w:rPr>
        <w:t xml:space="preserve">At the request of the Ministry, the Vendor agrees to have a Business Continuity Plan in place to ensure its own continuity of operations and ability to continue to provide the Ministry with the Deliverables under this Agreement during an event of </w:t>
      </w:r>
      <w:r>
        <w:rPr>
          <w:rFonts w:cs="Arial"/>
          <w:i/>
          <w:sz w:val="24"/>
          <w:szCs w:val="24"/>
        </w:rPr>
        <w:t>force majeure</w:t>
      </w:r>
      <w:r>
        <w:rPr>
          <w:rFonts w:cs="Arial"/>
          <w:sz w:val="24"/>
          <w:szCs w:val="24"/>
        </w:rPr>
        <w:t xml:space="preserve"> or other emergency, disaster or disruption. The Business Continuity Plan shall be in writing and specifically address the absence or reduction of staff, facilities and information technology and how these will be managed so as to ensure that the Deliverables are not disrupted.</w:t>
      </w:r>
    </w:p>
    <w:p w14:paraId="310D287F" w14:textId="77777777" w:rsidR="00B42643" w:rsidRDefault="00B42643" w:rsidP="00B42643">
      <w:pPr>
        <w:widowControl w:val="0"/>
        <w:jc w:val="both"/>
        <w:rPr>
          <w:rFonts w:cs="Arial"/>
          <w:b/>
          <w:sz w:val="24"/>
          <w:szCs w:val="24"/>
        </w:rPr>
      </w:pPr>
    </w:p>
    <w:p w14:paraId="60D75991" w14:textId="5E514025" w:rsidR="00B42643" w:rsidRDefault="106D21FA" w:rsidP="7F9A4E78">
      <w:pPr>
        <w:numPr>
          <w:ilvl w:val="0"/>
          <w:numId w:val="26"/>
        </w:numPr>
        <w:contextualSpacing/>
        <w:rPr>
          <w:rFonts w:cs="Arial"/>
          <w:b/>
          <w:bCs/>
          <w:sz w:val="24"/>
          <w:szCs w:val="24"/>
        </w:rPr>
      </w:pPr>
      <w:r w:rsidRPr="7F9A4E78">
        <w:rPr>
          <w:rFonts w:cs="Arial"/>
          <w:b/>
          <w:bCs/>
          <w:sz w:val="24"/>
          <w:szCs w:val="24"/>
        </w:rPr>
        <w:t xml:space="preserve">   </w:t>
      </w:r>
      <w:r w:rsidR="78C81432" w:rsidRPr="7F9A4E78">
        <w:rPr>
          <w:rFonts w:cs="Arial"/>
          <w:b/>
          <w:bCs/>
          <w:sz w:val="24"/>
          <w:szCs w:val="24"/>
        </w:rPr>
        <w:t>Statutory Obligations Under Ontario Legislation</w:t>
      </w:r>
    </w:p>
    <w:p w14:paraId="4093E9D1" w14:textId="77777777" w:rsidR="00B42643" w:rsidRDefault="00B42643" w:rsidP="7F9A4E78">
      <w:pPr>
        <w:widowControl w:val="0"/>
        <w:jc w:val="both"/>
        <w:rPr>
          <w:rFonts w:cs="Arial"/>
          <w:sz w:val="24"/>
          <w:szCs w:val="24"/>
        </w:rPr>
      </w:pPr>
    </w:p>
    <w:p w14:paraId="057DBE1D" w14:textId="77777777" w:rsidR="00B42643" w:rsidRDefault="78C81432" w:rsidP="7F9A4E78">
      <w:pPr>
        <w:numPr>
          <w:ilvl w:val="1"/>
          <w:numId w:val="26"/>
        </w:numPr>
        <w:ind w:left="630" w:hanging="630"/>
        <w:contextualSpacing/>
        <w:rPr>
          <w:rFonts w:cs="Arial"/>
          <w:sz w:val="24"/>
          <w:szCs w:val="24"/>
          <w:lang w:val="en-CA"/>
        </w:rPr>
      </w:pPr>
      <w:r w:rsidRPr="7F9A4E78">
        <w:rPr>
          <w:rFonts w:cs="Arial"/>
          <w:sz w:val="24"/>
          <w:szCs w:val="24"/>
        </w:rPr>
        <w:t xml:space="preserve">The Vendor’s provision of the Deliverables shall comply with all applicable requirements, specifications and standards for accessibility established in accordance with the </w:t>
      </w:r>
      <w:r w:rsidRPr="7F9A4E78">
        <w:rPr>
          <w:rFonts w:cs="Arial"/>
          <w:sz w:val="24"/>
          <w:szCs w:val="24"/>
          <w:lang w:val="en-CA"/>
        </w:rPr>
        <w:t>Accessibility for Ontarians with Disabilities Act, 2005, S.O. 2005, c. 11</w:t>
      </w:r>
      <w:r w:rsidRPr="7F9A4E78">
        <w:rPr>
          <w:rFonts w:cs="Arial"/>
          <w:sz w:val="24"/>
          <w:szCs w:val="24"/>
        </w:rPr>
        <w:t>, any regulations made thereto and any direction from the Ministry.</w:t>
      </w:r>
    </w:p>
    <w:p w14:paraId="43F30114" w14:textId="77777777" w:rsidR="00B42643" w:rsidRDefault="00B42643" w:rsidP="7F9A4E78">
      <w:pPr>
        <w:ind w:left="435"/>
        <w:contextualSpacing/>
        <w:rPr>
          <w:rFonts w:cs="Arial"/>
          <w:sz w:val="24"/>
          <w:szCs w:val="24"/>
          <w:lang w:val="en-CA"/>
        </w:rPr>
      </w:pPr>
    </w:p>
    <w:p w14:paraId="5C7D2BFD" w14:textId="77777777" w:rsidR="00B42643" w:rsidRDefault="78C81432" w:rsidP="7F9A4E78">
      <w:pPr>
        <w:numPr>
          <w:ilvl w:val="1"/>
          <w:numId w:val="26"/>
        </w:numPr>
        <w:ind w:left="630" w:hanging="630"/>
        <w:contextualSpacing/>
        <w:rPr>
          <w:rFonts w:cs="Arial"/>
          <w:sz w:val="24"/>
          <w:szCs w:val="24"/>
          <w:lang w:val="en-CA"/>
        </w:rPr>
      </w:pPr>
      <w:r w:rsidRPr="7F9A4E78">
        <w:rPr>
          <w:rFonts w:cs="Arial"/>
          <w:sz w:val="24"/>
          <w:szCs w:val="24"/>
        </w:rPr>
        <w:t>The Vendor agrees to allow the Ministry to specify what needs the Ministry may require from the Vendor in order to meet the Ministry’s statutory obligations under Ontario legislation, including the French Language Services Act, R.S.O. 1990, c. F.32. The Vendor agrees to provide such needs and to allow the Ministry to evaluate the Vendor’s capability in this regard.</w:t>
      </w:r>
    </w:p>
    <w:p w14:paraId="490D6CF0" w14:textId="77777777" w:rsidR="00B42643" w:rsidRDefault="00B42643" w:rsidP="00B42643">
      <w:pPr>
        <w:keepNext/>
        <w:outlineLvl w:val="4"/>
        <w:rPr>
          <w:rFonts w:cs="Arial"/>
          <w:b/>
          <w:sz w:val="24"/>
          <w:szCs w:val="24"/>
        </w:rPr>
      </w:pPr>
    </w:p>
    <w:p w14:paraId="23191FD6" w14:textId="6033FC9B" w:rsidR="00B42643" w:rsidRDefault="5E217075" w:rsidP="00D25202">
      <w:pPr>
        <w:numPr>
          <w:ilvl w:val="0"/>
          <w:numId w:val="26"/>
        </w:numPr>
        <w:contextualSpacing/>
        <w:rPr>
          <w:rFonts w:cs="Arial"/>
          <w:sz w:val="24"/>
          <w:szCs w:val="24"/>
        </w:rPr>
      </w:pPr>
      <w:r w:rsidRPr="7F9A4E78">
        <w:rPr>
          <w:rFonts w:cs="Arial"/>
          <w:b/>
          <w:bCs/>
          <w:sz w:val="24"/>
          <w:szCs w:val="24"/>
        </w:rPr>
        <w:t xml:space="preserve">   </w:t>
      </w:r>
      <w:r w:rsidR="78C81432" w:rsidRPr="7F9A4E78">
        <w:rPr>
          <w:rFonts w:cs="Arial"/>
          <w:b/>
          <w:bCs/>
          <w:sz w:val="24"/>
          <w:szCs w:val="24"/>
        </w:rPr>
        <w:t>Invoices</w:t>
      </w:r>
    </w:p>
    <w:p w14:paraId="15E716C2" w14:textId="77777777" w:rsidR="00B42643" w:rsidRDefault="00B42643" w:rsidP="00B42643">
      <w:pPr>
        <w:rPr>
          <w:rFonts w:cs="Arial"/>
          <w:sz w:val="24"/>
          <w:szCs w:val="24"/>
          <w:highlight w:val="yellow"/>
        </w:rPr>
      </w:pPr>
    </w:p>
    <w:p w14:paraId="5D60C4ED" w14:textId="77777777" w:rsidR="00B42643" w:rsidRDefault="00B42643" w:rsidP="00D25202">
      <w:pPr>
        <w:numPr>
          <w:ilvl w:val="1"/>
          <w:numId w:val="26"/>
        </w:numPr>
        <w:ind w:left="630" w:hanging="630"/>
        <w:contextualSpacing/>
        <w:rPr>
          <w:rFonts w:cs="Arial"/>
          <w:sz w:val="24"/>
          <w:szCs w:val="24"/>
          <w:lang w:val="en-CA"/>
        </w:rPr>
      </w:pPr>
      <w:r>
        <w:rPr>
          <w:rFonts w:cs="Arial"/>
          <w:sz w:val="24"/>
          <w:szCs w:val="24"/>
          <w:lang w:val="en-CA"/>
        </w:rPr>
        <w:t xml:space="preserve">The Vendor shall provide the Ministry with one (1) invoice no later than ten (10) business days following the successful completion and </w:t>
      </w:r>
      <w:r>
        <w:rPr>
          <w:rFonts w:cs="Arial"/>
          <w:sz w:val="24"/>
          <w:szCs w:val="24"/>
        </w:rPr>
        <w:t>acceptance</w:t>
      </w:r>
      <w:r>
        <w:rPr>
          <w:rFonts w:cs="Arial"/>
          <w:sz w:val="24"/>
          <w:szCs w:val="24"/>
          <w:lang w:val="en-CA"/>
        </w:rPr>
        <w:t xml:space="preserve"> by the Ministry of all of the Deliverables set out in the Contract. The invoice shall include (</w:t>
      </w:r>
      <w:proofErr w:type="spellStart"/>
      <w:r>
        <w:rPr>
          <w:rFonts w:cs="Arial"/>
          <w:sz w:val="24"/>
          <w:szCs w:val="24"/>
          <w:lang w:val="en-CA"/>
        </w:rPr>
        <w:t>i</w:t>
      </w:r>
      <w:proofErr w:type="spellEnd"/>
      <w:r>
        <w:rPr>
          <w:rFonts w:cs="Arial"/>
          <w:sz w:val="24"/>
          <w:szCs w:val="24"/>
          <w:lang w:val="en-CA"/>
        </w:rPr>
        <w:t xml:space="preserve">) the Purchase Order number assigned to the Contract by the Ministry, </w:t>
      </w:r>
      <w:r>
        <w:rPr>
          <w:rFonts w:cs="Arial"/>
          <w:sz w:val="24"/>
          <w:szCs w:val="24"/>
        </w:rPr>
        <w:t xml:space="preserve">if applicable; </w:t>
      </w:r>
      <w:r>
        <w:rPr>
          <w:rFonts w:cs="Arial"/>
          <w:sz w:val="24"/>
          <w:szCs w:val="24"/>
          <w:lang w:val="en-CA"/>
        </w:rPr>
        <w:t>(ii) a brief description of the Deliverables provided; (iii) the fee for the Deliverables performed; (iv) all disbursements; and (v) taxes, if payable by the Ministry, identified as separate items.</w:t>
      </w:r>
    </w:p>
    <w:p w14:paraId="646F97A1" w14:textId="77777777" w:rsidR="00B42643" w:rsidRDefault="00B42643" w:rsidP="00B42643">
      <w:pPr>
        <w:ind w:left="435"/>
        <w:contextualSpacing/>
        <w:rPr>
          <w:rFonts w:cs="Arial"/>
          <w:sz w:val="24"/>
          <w:szCs w:val="24"/>
          <w:lang w:val="en-CA"/>
        </w:rPr>
      </w:pPr>
    </w:p>
    <w:p w14:paraId="2818EC08" w14:textId="77777777" w:rsidR="00B42643" w:rsidRDefault="00B42643" w:rsidP="00D25202">
      <w:pPr>
        <w:numPr>
          <w:ilvl w:val="1"/>
          <w:numId w:val="26"/>
        </w:numPr>
        <w:ind w:left="630" w:hanging="630"/>
        <w:contextualSpacing/>
        <w:rPr>
          <w:rFonts w:cs="Arial"/>
          <w:sz w:val="24"/>
          <w:szCs w:val="24"/>
          <w:lang w:val="en-CA"/>
        </w:rPr>
      </w:pPr>
      <w:r>
        <w:rPr>
          <w:rFonts w:cs="Arial"/>
          <w:sz w:val="24"/>
          <w:szCs w:val="24"/>
          <w:lang w:val="en-CA"/>
        </w:rPr>
        <w:t xml:space="preserve">The Ministry shall approve or reject the invoice within fifteen (15) business days. In the event that the Ministry rejects the invoice, it shall so advise the Vendor </w:t>
      </w:r>
      <w:r>
        <w:rPr>
          <w:rFonts w:cs="Arial"/>
          <w:sz w:val="24"/>
          <w:szCs w:val="24"/>
          <w:lang w:val="en-CA"/>
        </w:rPr>
        <w:lastRenderedPageBreak/>
        <w:t xml:space="preserve">promptly in writing and the Vendor shall provide </w:t>
      </w:r>
      <w:r>
        <w:rPr>
          <w:rFonts w:cs="Arial"/>
          <w:sz w:val="24"/>
          <w:szCs w:val="24"/>
        </w:rPr>
        <w:t>additional</w:t>
      </w:r>
      <w:r>
        <w:rPr>
          <w:rFonts w:cs="Arial"/>
          <w:sz w:val="24"/>
          <w:szCs w:val="24"/>
          <w:lang w:val="en-CA"/>
        </w:rPr>
        <w:t xml:space="preserve"> information as required by the Ministry to substantiate the invoice.</w:t>
      </w:r>
    </w:p>
    <w:p w14:paraId="5F23C200" w14:textId="77777777" w:rsidR="00B42643" w:rsidRDefault="00B42643" w:rsidP="00B42643">
      <w:pPr>
        <w:ind w:left="435"/>
        <w:contextualSpacing/>
        <w:rPr>
          <w:rFonts w:cs="Arial"/>
          <w:sz w:val="24"/>
          <w:szCs w:val="24"/>
          <w:lang w:val="en-CA"/>
        </w:rPr>
      </w:pPr>
    </w:p>
    <w:p w14:paraId="79D664B2" w14:textId="77777777" w:rsidR="00B42643" w:rsidRDefault="00B42643" w:rsidP="00D25202">
      <w:pPr>
        <w:numPr>
          <w:ilvl w:val="1"/>
          <w:numId w:val="26"/>
        </w:numPr>
        <w:ind w:left="630" w:hanging="630"/>
        <w:contextualSpacing/>
        <w:rPr>
          <w:rFonts w:cs="Arial"/>
          <w:sz w:val="24"/>
          <w:szCs w:val="24"/>
          <w:lang w:val="en-CA"/>
        </w:rPr>
      </w:pPr>
      <w:r>
        <w:rPr>
          <w:rFonts w:cs="Arial"/>
          <w:sz w:val="24"/>
          <w:szCs w:val="24"/>
          <w:lang w:val="en-CA"/>
        </w:rPr>
        <w:t xml:space="preserve">The invoice must be approved by the Ministry </w:t>
      </w:r>
      <w:r>
        <w:rPr>
          <w:rFonts w:cs="Arial"/>
          <w:sz w:val="24"/>
          <w:szCs w:val="24"/>
        </w:rPr>
        <w:t>before</w:t>
      </w:r>
      <w:r>
        <w:rPr>
          <w:rFonts w:cs="Arial"/>
          <w:sz w:val="24"/>
          <w:szCs w:val="24"/>
          <w:lang w:val="en-CA"/>
        </w:rPr>
        <w:t xml:space="preserve"> any payment is released to the Vendor and payment shall be made within </w:t>
      </w:r>
      <w:r w:rsidR="00C74F89">
        <w:rPr>
          <w:rFonts w:cs="Arial"/>
          <w:sz w:val="24"/>
          <w:szCs w:val="24"/>
          <w:lang w:val="en-CA"/>
        </w:rPr>
        <w:t>forty-five</w:t>
      </w:r>
      <w:r>
        <w:rPr>
          <w:rFonts w:cs="Arial"/>
          <w:sz w:val="24"/>
          <w:szCs w:val="24"/>
          <w:lang w:val="en-CA"/>
        </w:rPr>
        <w:t xml:space="preserve"> (45) business days of such approval.</w:t>
      </w:r>
    </w:p>
    <w:p w14:paraId="30E1F3AE" w14:textId="77777777" w:rsidR="00B42643" w:rsidRDefault="00B42643" w:rsidP="00B42643">
      <w:pPr>
        <w:ind w:left="720"/>
        <w:contextualSpacing/>
        <w:rPr>
          <w:rFonts w:cs="Arial"/>
          <w:sz w:val="24"/>
          <w:szCs w:val="24"/>
          <w:highlight w:val="yellow"/>
          <w:lang w:val="en-CA"/>
        </w:rPr>
      </w:pPr>
    </w:p>
    <w:p w14:paraId="674E2D28" w14:textId="052CC833" w:rsidR="00B42643" w:rsidRDefault="00B42643" w:rsidP="00D25202">
      <w:pPr>
        <w:numPr>
          <w:ilvl w:val="1"/>
          <w:numId w:val="26"/>
        </w:numPr>
        <w:ind w:left="630" w:hanging="630"/>
        <w:contextualSpacing/>
        <w:rPr>
          <w:rFonts w:cs="Arial"/>
          <w:sz w:val="24"/>
          <w:szCs w:val="24"/>
          <w:lang w:val="en-CA"/>
        </w:rPr>
      </w:pPr>
      <w:r>
        <w:rPr>
          <w:rFonts w:cs="Arial"/>
          <w:sz w:val="24"/>
          <w:szCs w:val="24"/>
          <w:lang w:val="en-CA"/>
        </w:rPr>
        <w:t>The Vendor shall invoice the Ministry for the actual number of hours worked by each individual for each day. Regardless of the number of hours worked by an individual in any one day, the Vendor shall not invoice the Ministry for more than the per diem rate for that individual for that day. The Vendor shall not invoice the Ministry using an individual’s per diem rate unless that individual has worked a minimum of seven and a quarter (7.25) hours in that day. An individual’s per diem rate shall be prorated for any day in which the individual works less than seven and a quarter (7.25) hours.</w:t>
      </w:r>
    </w:p>
    <w:p w14:paraId="4C70A25D" w14:textId="77777777" w:rsidR="00B42643" w:rsidRDefault="00B42643" w:rsidP="00B42643">
      <w:pPr>
        <w:rPr>
          <w:rFonts w:cs="Arial"/>
          <w:b/>
          <w:bCs/>
          <w:sz w:val="24"/>
          <w:szCs w:val="24"/>
        </w:rPr>
      </w:pPr>
    </w:p>
    <w:p w14:paraId="1811A5A6" w14:textId="7228BFAA" w:rsidR="00B42643" w:rsidRDefault="1BA1846E" w:rsidP="00D25202">
      <w:pPr>
        <w:numPr>
          <w:ilvl w:val="0"/>
          <w:numId w:val="26"/>
        </w:numPr>
        <w:contextualSpacing/>
        <w:rPr>
          <w:rFonts w:cs="Arial"/>
          <w:sz w:val="24"/>
          <w:szCs w:val="24"/>
        </w:rPr>
      </w:pPr>
      <w:r w:rsidRPr="7F9A4E78">
        <w:rPr>
          <w:rFonts w:cs="Arial"/>
          <w:b/>
          <w:bCs/>
          <w:sz w:val="24"/>
          <w:szCs w:val="24"/>
        </w:rPr>
        <w:t xml:space="preserve">   </w:t>
      </w:r>
      <w:r w:rsidR="78C81432" w:rsidRPr="7F9A4E78">
        <w:rPr>
          <w:rFonts w:cs="Arial"/>
          <w:b/>
          <w:bCs/>
          <w:sz w:val="24"/>
          <w:szCs w:val="24"/>
        </w:rPr>
        <w:t>Contractor Security Clearance</w:t>
      </w:r>
    </w:p>
    <w:p w14:paraId="780C9F4D" w14:textId="77777777" w:rsidR="00B42643" w:rsidRDefault="00B42643" w:rsidP="00B42643">
      <w:pPr>
        <w:ind w:left="720" w:hanging="720"/>
        <w:contextualSpacing/>
        <w:rPr>
          <w:rFonts w:cs="Arial"/>
          <w:sz w:val="24"/>
          <w:szCs w:val="24"/>
        </w:rPr>
      </w:pPr>
    </w:p>
    <w:p w14:paraId="1748508D" w14:textId="77777777" w:rsidR="00B42643" w:rsidRDefault="00B42643" w:rsidP="00D25202">
      <w:pPr>
        <w:numPr>
          <w:ilvl w:val="1"/>
          <w:numId w:val="26"/>
        </w:numPr>
        <w:ind w:left="630" w:hanging="630"/>
        <w:contextualSpacing/>
        <w:rPr>
          <w:rFonts w:cs="Arial"/>
          <w:sz w:val="24"/>
          <w:szCs w:val="24"/>
        </w:rPr>
      </w:pPr>
      <w:r>
        <w:rPr>
          <w:rFonts w:cs="Arial"/>
          <w:sz w:val="24"/>
          <w:szCs w:val="24"/>
        </w:rPr>
        <w:t xml:space="preserve">If requested by the Ministry, the Vendor agrees to require any of its employees, agents or </w:t>
      </w:r>
      <w:r>
        <w:rPr>
          <w:rFonts w:cs="Arial"/>
          <w:sz w:val="24"/>
          <w:szCs w:val="24"/>
          <w:lang w:val="en-CA"/>
        </w:rPr>
        <w:t>subcontractors</w:t>
      </w:r>
      <w:r>
        <w:rPr>
          <w:rFonts w:cs="Arial"/>
          <w:sz w:val="24"/>
          <w:szCs w:val="24"/>
        </w:rPr>
        <w:t xml:space="preserve"> engaged in the performance of Deliverables under this Agreement to undergo a Contractor Security Clearance Check in the manner specified by the Ministry of Government and Consumer Services.</w:t>
      </w:r>
    </w:p>
    <w:p w14:paraId="4C46E333" w14:textId="77777777" w:rsidR="00B42643" w:rsidRDefault="00B42643" w:rsidP="00B42643">
      <w:pPr>
        <w:ind w:left="435"/>
        <w:contextualSpacing/>
        <w:rPr>
          <w:rFonts w:cs="Arial"/>
          <w:sz w:val="24"/>
          <w:szCs w:val="24"/>
        </w:rPr>
      </w:pPr>
    </w:p>
    <w:p w14:paraId="5686FB49" w14:textId="77777777" w:rsidR="00B42643" w:rsidRDefault="00B42643" w:rsidP="00B42643">
      <w:pPr>
        <w:rPr>
          <w:rFonts w:cs="Arial"/>
          <w:sz w:val="24"/>
          <w:szCs w:val="24"/>
        </w:rPr>
      </w:pPr>
    </w:p>
    <w:p w14:paraId="1362FE9B" w14:textId="4FEEAA2F" w:rsidR="00B42643" w:rsidRDefault="1AB348FD" w:rsidP="7F9A4E78">
      <w:pPr>
        <w:numPr>
          <w:ilvl w:val="0"/>
          <w:numId w:val="26"/>
        </w:numPr>
        <w:contextualSpacing/>
        <w:rPr>
          <w:rFonts w:cs="Arial"/>
          <w:b/>
          <w:bCs/>
          <w:sz w:val="24"/>
          <w:szCs w:val="24"/>
        </w:rPr>
      </w:pPr>
      <w:r w:rsidRPr="7F9A4E78">
        <w:rPr>
          <w:rFonts w:cs="Arial"/>
          <w:b/>
          <w:bCs/>
          <w:sz w:val="24"/>
          <w:szCs w:val="24"/>
        </w:rPr>
        <w:t xml:space="preserve">   </w:t>
      </w:r>
      <w:r w:rsidR="78C81432" w:rsidRPr="7F9A4E78">
        <w:rPr>
          <w:rFonts w:cs="Arial"/>
          <w:b/>
          <w:bCs/>
          <w:sz w:val="24"/>
          <w:szCs w:val="24"/>
        </w:rPr>
        <w:t>Compliance with the Occupational Health and Safety Act</w:t>
      </w:r>
    </w:p>
    <w:p w14:paraId="57CE470A" w14:textId="77777777" w:rsidR="00B42643" w:rsidRDefault="00B42643" w:rsidP="00B42643">
      <w:pPr>
        <w:ind w:left="435"/>
        <w:contextualSpacing/>
        <w:rPr>
          <w:rFonts w:cs="Arial"/>
          <w:b/>
          <w:sz w:val="24"/>
          <w:szCs w:val="24"/>
        </w:rPr>
      </w:pPr>
    </w:p>
    <w:p w14:paraId="1F883675" w14:textId="77777777" w:rsidR="00B42643" w:rsidRDefault="00B42643" w:rsidP="00D25202">
      <w:pPr>
        <w:numPr>
          <w:ilvl w:val="1"/>
          <w:numId w:val="26"/>
        </w:numPr>
        <w:ind w:left="630" w:hanging="630"/>
        <w:contextualSpacing/>
        <w:rPr>
          <w:rFonts w:cs="Arial"/>
          <w:b/>
          <w:sz w:val="24"/>
          <w:szCs w:val="24"/>
        </w:rPr>
      </w:pPr>
      <w:r>
        <w:rPr>
          <w:rFonts w:cs="Arial"/>
          <w:sz w:val="24"/>
          <w:szCs w:val="24"/>
        </w:rPr>
        <w:t>The Vendor must ensure that any subcontractor hired by the Vendor works in accordance with the Occupational Health and Safety Act R.S.O. 1990, CHAPTER O.1 (OHSA) and its regulations and any applicable Ontario Public Service (OPS) and site-specific health and safety requirements. The Vendor acknowledges that it is the employer of the subcontractor. The Vendor shall include in any of its agreements with its subcontractors, the ability to terminate the subcontractor for non-compliance with OHSA or its regulations, with the rules and policies of the Vendor or for failing to protect the safety of its workers.</w:t>
      </w:r>
    </w:p>
    <w:p w14:paraId="479DE897" w14:textId="77777777" w:rsidR="00B42643" w:rsidRDefault="00B42643" w:rsidP="00B42643">
      <w:pPr>
        <w:rPr>
          <w:rFonts w:cs="Arial"/>
          <w:sz w:val="24"/>
          <w:szCs w:val="24"/>
        </w:rPr>
      </w:pPr>
    </w:p>
    <w:p w14:paraId="0FF0CAA4" w14:textId="77777777" w:rsidR="00B42643" w:rsidRDefault="00B42643" w:rsidP="00B42643">
      <w:pPr>
        <w:ind w:left="630"/>
        <w:rPr>
          <w:rFonts w:cs="Arial"/>
          <w:sz w:val="24"/>
          <w:szCs w:val="24"/>
        </w:rPr>
      </w:pPr>
      <w:r>
        <w:rPr>
          <w:rFonts w:cs="Arial"/>
          <w:sz w:val="24"/>
          <w:szCs w:val="24"/>
        </w:rPr>
        <w:t>The Ministry may stop the work where the Vendor fails to comply with OHSA or its regulations and an immediate danger to worker health and safety is observed. Failure or refusal by the Vendor to correct the observed violation, or willful or repeated non-compliance may, subject to Article 7, result in termination of the Contract.</w:t>
      </w:r>
    </w:p>
    <w:p w14:paraId="239AAAA1" w14:textId="77777777" w:rsidR="00B42643" w:rsidRDefault="00B42643" w:rsidP="00B42643">
      <w:pPr>
        <w:ind w:left="435"/>
        <w:rPr>
          <w:rFonts w:cs="Arial"/>
          <w:b/>
          <w:sz w:val="24"/>
          <w:szCs w:val="24"/>
        </w:rPr>
      </w:pPr>
    </w:p>
    <w:p w14:paraId="7F90AD0A" w14:textId="17AB801F" w:rsidR="00B42643" w:rsidRDefault="684236AD" w:rsidP="7F9A4E78">
      <w:pPr>
        <w:numPr>
          <w:ilvl w:val="0"/>
          <w:numId w:val="26"/>
        </w:numPr>
        <w:contextualSpacing/>
        <w:rPr>
          <w:b/>
          <w:bCs/>
          <w:sz w:val="24"/>
          <w:szCs w:val="24"/>
        </w:rPr>
      </w:pPr>
      <w:r w:rsidRPr="7F9A4E78">
        <w:rPr>
          <w:b/>
          <w:bCs/>
          <w:sz w:val="24"/>
          <w:szCs w:val="24"/>
        </w:rPr>
        <w:t xml:space="preserve">   </w:t>
      </w:r>
      <w:r w:rsidR="78C81432" w:rsidRPr="7F9A4E78">
        <w:rPr>
          <w:b/>
          <w:bCs/>
          <w:sz w:val="24"/>
          <w:szCs w:val="24"/>
        </w:rPr>
        <w:t>Open Data</w:t>
      </w:r>
    </w:p>
    <w:p w14:paraId="6C4B4E91" w14:textId="77777777" w:rsidR="00B42643" w:rsidRDefault="00B42643" w:rsidP="00B42643">
      <w:pPr>
        <w:ind w:left="435"/>
        <w:contextualSpacing/>
        <w:rPr>
          <w:b/>
          <w:sz w:val="24"/>
          <w:szCs w:val="24"/>
        </w:rPr>
      </w:pPr>
    </w:p>
    <w:p w14:paraId="20120D49" w14:textId="2BE38DE6" w:rsidR="00B42643" w:rsidRDefault="61B732A4" w:rsidP="00D25202">
      <w:pPr>
        <w:numPr>
          <w:ilvl w:val="1"/>
          <w:numId w:val="26"/>
        </w:numPr>
        <w:ind w:left="435"/>
        <w:contextualSpacing/>
        <w:rPr>
          <w:rFonts w:cs="Arial"/>
          <w:sz w:val="24"/>
          <w:szCs w:val="24"/>
        </w:rPr>
      </w:pPr>
      <w:r w:rsidRPr="7F9A4E78">
        <w:rPr>
          <w:rFonts w:cs="Arial"/>
          <w:sz w:val="24"/>
          <w:szCs w:val="24"/>
        </w:rPr>
        <w:t xml:space="preserve">   </w:t>
      </w:r>
      <w:r w:rsidR="78C81432" w:rsidRPr="7F9A4E78">
        <w:rPr>
          <w:rFonts w:cs="Arial"/>
          <w:sz w:val="24"/>
          <w:szCs w:val="24"/>
        </w:rPr>
        <w:t>Publication of Data</w:t>
      </w:r>
    </w:p>
    <w:p w14:paraId="6F945FB1" w14:textId="77777777" w:rsidR="00B42643" w:rsidRDefault="00B42643" w:rsidP="00B42643">
      <w:pPr>
        <w:ind w:left="720"/>
        <w:rPr>
          <w:rFonts w:cs="Arial"/>
          <w:b/>
          <w:iCs/>
          <w:sz w:val="24"/>
          <w:szCs w:val="24"/>
        </w:rPr>
      </w:pPr>
      <w:r>
        <w:rPr>
          <w:rFonts w:cs="Arial"/>
          <w:iCs/>
          <w:sz w:val="24"/>
          <w:szCs w:val="24"/>
        </w:rPr>
        <w:t xml:space="preserve">It is Ontario’s intention, in accordance with the </w:t>
      </w:r>
      <w:hyperlink r:id="rId14" w:history="1">
        <w:r>
          <w:rPr>
            <w:rStyle w:val="Hyperlink"/>
            <w:rFonts w:cs="Arial"/>
            <w:iCs/>
            <w:sz w:val="24"/>
            <w:szCs w:val="24"/>
          </w:rPr>
          <w:t>Open Data Directive</w:t>
        </w:r>
      </w:hyperlink>
      <w:r>
        <w:rPr>
          <w:rFonts w:cs="Arial"/>
          <w:iCs/>
          <w:sz w:val="24"/>
          <w:szCs w:val="24"/>
        </w:rPr>
        <w:t xml:space="preserve"> and as part of its commitment to open data, to publish and allow the public to use:</w:t>
      </w:r>
    </w:p>
    <w:p w14:paraId="2A27EFA8" w14:textId="77777777" w:rsidR="00B42643" w:rsidRDefault="00B42643" w:rsidP="00B42643">
      <w:pPr>
        <w:ind w:left="1080" w:hanging="360"/>
        <w:rPr>
          <w:rFonts w:cs="Arial"/>
          <w:b/>
          <w:iCs/>
          <w:sz w:val="24"/>
          <w:szCs w:val="24"/>
        </w:rPr>
      </w:pPr>
      <w:r>
        <w:rPr>
          <w:rFonts w:cs="Arial"/>
          <w:iCs/>
          <w:sz w:val="24"/>
          <w:szCs w:val="24"/>
        </w:rPr>
        <w:lastRenderedPageBreak/>
        <w:t>(</w:t>
      </w:r>
      <w:proofErr w:type="spellStart"/>
      <w:r>
        <w:rPr>
          <w:rFonts w:cs="Arial"/>
          <w:iCs/>
          <w:sz w:val="24"/>
          <w:szCs w:val="24"/>
        </w:rPr>
        <w:t>i</w:t>
      </w:r>
      <w:proofErr w:type="spellEnd"/>
      <w:r>
        <w:rPr>
          <w:rFonts w:cs="Arial"/>
          <w:iCs/>
          <w:sz w:val="24"/>
          <w:szCs w:val="24"/>
        </w:rPr>
        <w:t>)</w:t>
      </w:r>
      <w:r>
        <w:rPr>
          <w:rFonts w:cs="Arial"/>
          <w:iCs/>
          <w:sz w:val="24"/>
          <w:szCs w:val="24"/>
        </w:rPr>
        <w:tab/>
        <w:t>procurement contract data, including the name of the Vendor and total contract value; and,</w:t>
      </w:r>
    </w:p>
    <w:p w14:paraId="5921B84D" w14:textId="77777777" w:rsidR="00B42643" w:rsidRDefault="00B42643" w:rsidP="00B42643">
      <w:pPr>
        <w:ind w:left="1080" w:hanging="360"/>
        <w:rPr>
          <w:rFonts w:cs="Arial"/>
          <w:b/>
          <w:iCs/>
          <w:sz w:val="24"/>
          <w:szCs w:val="24"/>
        </w:rPr>
      </w:pPr>
      <w:r>
        <w:rPr>
          <w:rFonts w:cs="Arial"/>
          <w:iCs/>
          <w:sz w:val="24"/>
          <w:szCs w:val="24"/>
        </w:rPr>
        <w:t>(ii)</w:t>
      </w:r>
      <w:r>
        <w:rPr>
          <w:rFonts w:cs="Arial"/>
          <w:iCs/>
          <w:sz w:val="24"/>
          <w:szCs w:val="24"/>
        </w:rPr>
        <w:tab/>
        <w:t>data created or collected as an output of a contract,</w:t>
      </w:r>
    </w:p>
    <w:p w14:paraId="7DA84B9E" w14:textId="77777777" w:rsidR="00B42643" w:rsidRDefault="00B42643" w:rsidP="00B42643">
      <w:pPr>
        <w:ind w:left="720"/>
        <w:rPr>
          <w:rFonts w:cs="Arial"/>
          <w:b/>
          <w:iCs/>
          <w:sz w:val="24"/>
          <w:szCs w:val="24"/>
        </w:rPr>
      </w:pPr>
      <w:r>
        <w:rPr>
          <w:rFonts w:cs="Arial"/>
          <w:iCs/>
          <w:sz w:val="24"/>
          <w:szCs w:val="24"/>
        </w:rPr>
        <w:t xml:space="preserve">except where Ontario chooses not to publish the data in accordance with the Open Data Directive, such as for privacy, confidentiality, security, legal or </w:t>
      </w:r>
      <w:r w:rsidR="00C74F89">
        <w:rPr>
          <w:rFonts w:cs="Arial"/>
          <w:iCs/>
          <w:sz w:val="24"/>
          <w:szCs w:val="24"/>
        </w:rPr>
        <w:t>commercially sensitive</w:t>
      </w:r>
      <w:r>
        <w:rPr>
          <w:rFonts w:cs="Arial"/>
          <w:iCs/>
          <w:sz w:val="24"/>
          <w:szCs w:val="24"/>
        </w:rPr>
        <w:t xml:space="preserve"> reasons.</w:t>
      </w:r>
    </w:p>
    <w:p w14:paraId="3C69F0F2" w14:textId="77777777" w:rsidR="00B42643" w:rsidRDefault="00B42643" w:rsidP="00B42643">
      <w:pPr>
        <w:rPr>
          <w:rFonts w:cs="Arial"/>
          <w:sz w:val="24"/>
          <w:szCs w:val="24"/>
        </w:rPr>
      </w:pPr>
    </w:p>
    <w:p w14:paraId="474D5A31" w14:textId="77777777" w:rsidR="00B42643" w:rsidRDefault="00B42643" w:rsidP="00B42643">
      <w:pPr>
        <w:rPr>
          <w:rFonts w:cs="Arial"/>
          <w:sz w:val="24"/>
          <w:szCs w:val="24"/>
        </w:rPr>
      </w:pPr>
    </w:p>
    <w:p w14:paraId="7D89E150" w14:textId="113B2836" w:rsidR="00B42643" w:rsidRDefault="00B42643" w:rsidP="00B42643">
      <w:pPr>
        <w:jc w:val="center"/>
        <w:rPr>
          <w:rFonts w:cs="Arial"/>
          <w:b/>
          <w:sz w:val="24"/>
          <w:szCs w:val="24"/>
        </w:rPr>
      </w:pPr>
      <w:r>
        <w:rPr>
          <w:rFonts w:cs="Arial"/>
          <w:b/>
          <w:sz w:val="24"/>
          <w:szCs w:val="24"/>
        </w:rPr>
        <w:t>~ END OF AGREEMENT ~</w:t>
      </w:r>
    </w:p>
    <w:p w14:paraId="5FCA790A" w14:textId="77777777" w:rsidR="00B42643" w:rsidRPr="000325F9" w:rsidRDefault="00B42643" w:rsidP="00466AC5">
      <w:pPr>
        <w:contextualSpacing/>
        <w:rPr>
          <w:rFonts w:cs="Arial"/>
          <w:b/>
          <w:bCs/>
          <w:sz w:val="24"/>
          <w:szCs w:val="24"/>
        </w:rPr>
      </w:pPr>
    </w:p>
    <w:sectPr w:rsidR="00B42643" w:rsidRPr="000325F9" w:rsidSect="00445249">
      <w:headerReference w:type="even" r:id="rId15"/>
      <w:headerReference w:type="default" r:id="rId16"/>
      <w:footerReference w:type="default" r:id="rId17"/>
      <w:headerReference w:type="first" r:id="rId18"/>
      <w:footerReference w:type="first" r:id="rId19"/>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B5B5B" w14:textId="77777777" w:rsidR="00AB069D" w:rsidRDefault="00AB069D">
      <w:r>
        <w:separator/>
      </w:r>
    </w:p>
  </w:endnote>
  <w:endnote w:type="continuationSeparator" w:id="0">
    <w:p w14:paraId="59CF6B0E" w14:textId="77777777" w:rsidR="00AB069D" w:rsidRDefault="00AB069D">
      <w:r>
        <w:continuationSeparator/>
      </w:r>
    </w:p>
  </w:endnote>
  <w:endnote w:type="continuationNotice" w:id="1">
    <w:p w14:paraId="236CB6E0" w14:textId="77777777" w:rsidR="00AB069D" w:rsidRDefault="00AB06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G Time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292807"/>
      <w:docPartObj>
        <w:docPartGallery w:val="Page Numbers (Bottom of Page)"/>
        <w:docPartUnique/>
      </w:docPartObj>
    </w:sdtPr>
    <w:sdtEndPr>
      <w:rPr>
        <w:noProof/>
      </w:rPr>
    </w:sdtEndPr>
    <w:sdtContent>
      <w:p w14:paraId="4431B69E" w14:textId="77777777" w:rsidR="006728B5" w:rsidRDefault="006728B5">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423799D9" w14:textId="77777777" w:rsidR="006728B5" w:rsidRDefault="006728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DE06A" w14:textId="77777777" w:rsidR="006728B5" w:rsidRDefault="006728B5">
    <w:pPr>
      <w:pStyle w:val="Footer"/>
      <w:jc w:val="right"/>
    </w:pPr>
    <w:r>
      <w:fldChar w:fldCharType="begin"/>
    </w:r>
    <w:r>
      <w:instrText xml:space="preserve"> PAGE   \* MERGEFORMAT </w:instrText>
    </w:r>
    <w:r>
      <w:fldChar w:fldCharType="separate"/>
    </w:r>
    <w:r>
      <w:rPr>
        <w:noProof/>
      </w:rPr>
      <w:t>1</w:t>
    </w:r>
    <w:r>
      <w:rPr>
        <w:noProof/>
      </w:rPr>
      <w:fldChar w:fldCharType="end"/>
    </w:r>
  </w:p>
  <w:p w14:paraId="57F700B2" w14:textId="77777777" w:rsidR="006728B5" w:rsidRDefault="006728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BCB81" w14:textId="77777777" w:rsidR="00AB069D" w:rsidRDefault="00AB069D">
      <w:r>
        <w:separator/>
      </w:r>
    </w:p>
  </w:footnote>
  <w:footnote w:type="continuationSeparator" w:id="0">
    <w:p w14:paraId="2911B69E" w14:textId="77777777" w:rsidR="00AB069D" w:rsidRDefault="00AB069D">
      <w:r>
        <w:continuationSeparator/>
      </w:r>
    </w:p>
  </w:footnote>
  <w:footnote w:type="continuationNotice" w:id="1">
    <w:p w14:paraId="7BFC113F" w14:textId="77777777" w:rsidR="00AB069D" w:rsidRDefault="00AB06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3F5B7" w14:textId="77777777" w:rsidR="006728B5" w:rsidRDefault="006728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A8B31" w14:textId="77777777" w:rsidR="006728B5" w:rsidRDefault="006728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77363" w14:textId="77777777" w:rsidR="006728B5" w:rsidRDefault="006728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A3355"/>
    <w:multiLevelType w:val="hybridMultilevel"/>
    <w:tmpl w:val="FFFFFFFF"/>
    <w:lvl w:ilvl="0" w:tplc="45287D24">
      <w:start w:val="1"/>
      <w:numFmt w:val="decimal"/>
      <w:lvlText w:val="%1."/>
      <w:lvlJc w:val="left"/>
      <w:pPr>
        <w:ind w:left="360" w:hanging="360"/>
      </w:pPr>
    </w:lvl>
    <w:lvl w:ilvl="1" w:tplc="3356EB8A">
      <w:start w:val="1"/>
      <w:numFmt w:val="lowerLetter"/>
      <w:lvlText w:val="%2."/>
      <w:lvlJc w:val="left"/>
      <w:pPr>
        <w:ind w:left="576" w:hanging="360"/>
      </w:pPr>
    </w:lvl>
    <w:lvl w:ilvl="2" w:tplc="BB2C36AA">
      <w:start w:val="1"/>
      <w:numFmt w:val="lowerRoman"/>
      <w:lvlText w:val="%3."/>
      <w:lvlJc w:val="right"/>
      <w:pPr>
        <w:ind w:left="720" w:hanging="180"/>
      </w:pPr>
    </w:lvl>
    <w:lvl w:ilvl="3" w:tplc="92C05C14">
      <w:start w:val="1"/>
      <w:numFmt w:val="decimal"/>
      <w:lvlText w:val="%4."/>
      <w:lvlJc w:val="left"/>
      <w:pPr>
        <w:ind w:left="864" w:hanging="360"/>
      </w:pPr>
    </w:lvl>
    <w:lvl w:ilvl="4" w:tplc="C5866132">
      <w:start w:val="1"/>
      <w:numFmt w:val="lowerLetter"/>
      <w:lvlText w:val="%5."/>
      <w:lvlJc w:val="left"/>
      <w:pPr>
        <w:ind w:left="1008" w:hanging="360"/>
      </w:pPr>
    </w:lvl>
    <w:lvl w:ilvl="5" w:tplc="44246FE6">
      <w:start w:val="1"/>
      <w:numFmt w:val="lowerRoman"/>
      <w:lvlText w:val="%6."/>
      <w:lvlJc w:val="right"/>
      <w:pPr>
        <w:ind w:left="1152" w:hanging="180"/>
      </w:pPr>
    </w:lvl>
    <w:lvl w:ilvl="6" w:tplc="32065C10">
      <w:start w:val="1"/>
      <w:numFmt w:val="decimal"/>
      <w:lvlText w:val="%7."/>
      <w:lvlJc w:val="left"/>
      <w:pPr>
        <w:ind w:left="1296" w:hanging="360"/>
      </w:pPr>
    </w:lvl>
    <w:lvl w:ilvl="7" w:tplc="292AA2F4">
      <w:start w:val="1"/>
      <w:numFmt w:val="lowerLetter"/>
      <w:lvlText w:val="%8."/>
      <w:lvlJc w:val="left"/>
      <w:pPr>
        <w:ind w:left="1440" w:hanging="360"/>
      </w:pPr>
    </w:lvl>
    <w:lvl w:ilvl="8" w:tplc="F06ACEEC">
      <w:start w:val="1"/>
      <w:numFmt w:val="lowerRoman"/>
      <w:lvlText w:val="%9."/>
      <w:lvlJc w:val="right"/>
      <w:pPr>
        <w:ind w:left="1584" w:hanging="180"/>
      </w:pPr>
    </w:lvl>
  </w:abstractNum>
  <w:abstractNum w:abstractNumId="1" w15:restartNumberingAfterBreak="0">
    <w:nsid w:val="16107E55"/>
    <w:multiLevelType w:val="hybridMultilevel"/>
    <w:tmpl w:val="FFFFFFFF"/>
    <w:lvl w:ilvl="0" w:tplc="08C4CC80">
      <w:start w:val="1"/>
      <w:numFmt w:val="decimal"/>
      <w:lvlText w:val="%1."/>
      <w:lvlJc w:val="left"/>
      <w:pPr>
        <w:ind w:left="360" w:hanging="360"/>
      </w:pPr>
    </w:lvl>
    <w:lvl w:ilvl="1" w:tplc="DDF2174A">
      <w:start w:val="1"/>
      <w:numFmt w:val="lowerLetter"/>
      <w:lvlText w:val="%2."/>
      <w:lvlJc w:val="left"/>
      <w:pPr>
        <w:ind w:left="576" w:hanging="360"/>
      </w:pPr>
    </w:lvl>
    <w:lvl w:ilvl="2" w:tplc="B37E5BB0">
      <w:start w:val="1"/>
      <w:numFmt w:val="lowerRoman"/>
      <w:lvlText w:val="%3."/>
      <w:lvlJc w:val="right"/>
      <w:pPr>
        <w:ind w:left="720" w:hanging="180"/>
      </w:pPr>
    </w:lvl>
    <w:lvl w:ilvl="3" w:tplc="F9B412A2">
      <w:start w:val="1"/>
      <w:numFmt w:val="decimal"/>
      <w:lvlText w:val="%4."/>
      <w:lvlJc w:val="left"/>
      <w:pPr>
        <w:ind w:left="864" w:hanging="360"/>
      </w:pPr>
    </w:lvl>
    <w:lvl w:ilvl="4" w:tplc="2F260E42">
      <w:start w:val="1"/>
      <w:numFmt w:val="lowerLetter"/>
      <w:lvlText w:val="%5."/>
      <w:lvlJc w:val="left"/>
      <w:pPr>
        <w:ind w:left="1008" w:hanging="360"/>
      </w:pPr>
    </w:lvl>
    <w:lvl w:ilvl="5" w:tplc="51300A70">
      <w:start w:val="1"/>
      <w:numFmt w:val="lowerRoman"/>
      <w:lvlText w:val="%6."/>
      <w:lvlJc w:val="right"/>
      <w:pPr>
        <w:ind w:left="1152" w:hanging="180"/>
      </w:pPr>
    </w:lvl>
    <w:lvl w:ilvl="6" w:tplc="E4761E86">
      <w:start w:val="1"/>
      <w:numFmt w:val="decimal"/>
      <w:lvlText w:val="%7."/>
      <w:lvlJc w:val="left"/>
      <w:pPr>
        <w:ind w:left="1296" w:hanging="360"/>
      </w:pPr>
    </w:lvl>
    <w:lvl w:ilvl="7" w:tplc="6AD84DBC">
      <w:start w:val="1"/>
      <w:numFmt w:val="lowerLetter"/>
      <w:lvlText w:val="%8."/>
      <w:lvlJc w:val="left"/>
      <w:pPr>
        <w:ind w:left="1440" w:hanging="360"/>
      </w:pPr>
    </w:lvl>
    <w:lvl w:ilvl="8" w:tplc="BD2E2668">
      <w:start w:val="1"/>
      <w:numFmt w:val="lowerRoman"/>
      <w:lvlText w:val="%9."/>
      <w:lvlJc w:val="right"/>
      <w:pPr>
        <w:ind w:left="1584" w:hanging="180"/>
      </w:pPr>
    </w:lvl>
  </w:abstractNum>
  <w:abstractNum w:abstractNumId="2" w15:restartNumberingAfterBreak="0">
    <w:nsid w:val="20FB7931"/>
    <w:multiLevelType w:val="multilevel"/>
    <w:tmpl w:val="D69CB302"/>
    <w:lvl w:ilvl="0">
      <w:start w:val="1"/>
      <w:numFmt w:val="decimal"/>
      <w:lvlText w:val="%1.0"/>
      <w:lvlJc w:val="left"/>
      <w:pPr>
        <w:ind w:left="435" w:hanging="435"/>
      </w:pPr>
    </w:lvl>
    <w:lvl w:ilvl="1">
      <w:start w:val="1"/>
      <w:numFmt w:val="decimal"/>
      <w:lvlText w:val="%1.%2"/>
      <w:lvlJc w:val="left"/>
      <w:pPr>
        <w:ind w:left="1155" w:hanging="435"/>
      </w:pPr>
      <w:rPr>
        <w:b w:val="0"/>
      </w:rPr>
    </w:lvl>
    <w:lvl w:ilvl="2">
      <w:start w:val="1"/>
      <w:numFmt w:val="decimal"/>
      <w:lvlText w:val="%1.%2.%3"/>
      <w:lvlJc w:val="left"/>
      <w:pPr>
        <w:ind w:left="2160" w:hanging="720"/>
      </w:pPr>
      <w:rPr>
        <w:b w:val="0"/>
      </w:r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3" w15:restartNumberingAfterBreak="0">
    <w:nsid w:val="265C5E78"/>
    <w:multiLevelType w:val="hybridMultilevel"/>
    <w:tmpl w:val="C57A5D30"/>
    <w:lvl w:ilvl="0" w:tplc="04090017">
      <w:start w:val="1"/>
      <w:numFmt w:val="lowerLetter"/>
      <w:lvlText w:val="%1)"/>
      <w:lvlJc w:val="left"/>
      <w:pPr>
        <w:ind w:left="1350" w:hanging="360"/>
      </w:p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4" w15:restartNumberingAfterBreak="0">
    <w:nsid w:val="2DA6B493"/>
    <w:multiLevelType w:val="hybridMultilevel"/>
    <w:tmpl w:val="FFFFFFFF"/>
    <w:lvl w:ilvl="0" w:tplc="D73242DA">
      <w:start w:val="2"/>
      <w:numFmt w:val="decimal"/>
      <w:lvlText w:val="%1."/>
      <w:lvlJc w:val="left"/>
      <w:pPr>
        <w:ind w:left="360" w:hanging="360"/>
      </w:pPr>
    </w:lvl>
    <w:lvl w:ilvl="1" w:tplc="F4E0E352">
      <w:start w:val="1"/>
      <w:numFmt w:val="lowerLetter"/>
      <w:lvlText w:val="%2."/>
      <w:lvlJc w:val="left"/>
      <w:pPr>
        <w:ind w:left="576" w:hanging="360"/>
      </w:pPr>
    </w:lvl>
    <w:lvl w:ilvl="2" w:tplc="6A969B82">
      <w:start w:val="1"/>
      <w:numFmt w:val="lowerRoman"/>
      <w:lvlText w:val="%3."/>
      <w:lvlJc w:val="right"/>
      <w:pPr>
        <w:ind w:left="720" w:hanging="180"/>
      </w:pPr>
    </w:lvl>
    <w:lvl w:ilvl="3" w:tplc="4C26D1DA">
      <w:start w:val="1"/>
      <w:numFmt w:val="decimal"/>
      <w:lvlText w:val="%4."/>
      <w:lvlJc w:val="left"/>
      <w:pPr>
        <w:ind w:left="864" w:hanging="360"/>
      </w:pPr>
    </w:lvl>
    <w:lvl w:ilvl="4" w:tplc="2A58D142">
      <w:start w:val="1"/>
      <w:numFmt w:val="lowerLetter"/>
      <w:lvlText w:val="%5."/>
      <w:lvlJc w:val="left"/>
      <w:pPr>
        <w:ind w:left="1008" w:hanging="360"/>
      </w:pPr>
    </w:lvl>
    <w:lvl w:ilvl="5" w:tplc="4AEEF396">
      <w:start w:val="1"/>
      <w:numFmt w:val="lowerRoman"/>
      <w:lvlText w:val="%6."/>
      <w:lvlJc w:val="right"/>
      <w:pPr>
        <w:ind w:left="1152" w:hanging="180"/>
      </w:pPr>
    </w:lvl>
    <w:lvl w:ilvl="6" w:tplc="86B69F08">
      <w:start w:val="1"/>
      <w:numFmt w:val="decimal"/>
      <w:lvlText w:val="%7."/>
      <w:lvlJc w:val="left"/>
      <w:pPr>
        <w:ind w:left="1296" w:hanging="360"/>
      </w:pPr>
    </w:lvl>
    <w:lvl w:ilvl="7" w:tplc="6D5CC38A">
      <w:start w:val="1"/>
      <w:numFmt w:val="lowerLetter"/>
      <w:lvlText w:val="%8."/>
      <w:lvlJc w:val="left"/>
      <w:pPr>
        <w:ind w:left="1440" w:hanging="360"/>
      </w:pPr>
    </w:lvl>
    <w:lvl w:ilvl="8" w:tplc="FA16A9EA">
      <w:start w:val="1"/>
      <w:numFmt w:val="lowerRoman"/>
      <w:lvlText w:val="%9."/>
      <w:lvlJc w:val="right"/>
      <w:pPr>
        <w:ind w:left="1584" w:hanging="180"/>
      </w:pPr>
    </w:lvl>
  </w:abstractNum>
  <w:abstractNum w:abstractNumId="5" w15:restartNumberingAfterBreak="0">
    <w:nsid w:val="346A00BE"/>
    <w:multiLevelType w:val="multilevel"/>
    <w:tmpl w:val="49DE364A"/>
    <w:lvl w:ilvl="0">
      <w:start w:val="1"/>
      <w:numFmt w:val="lowerLetter"/>
      <w:pStyle w:val="ListNumbered1"/>
      <w:lvlText w:val="(%1)"/>
      <w:lvlJc w:val="left"/>
      <w:pPr>
        <w:ind w:left="360" w:hanging="360"/>
      </w:pPr>
      <w:rPr>
        <w:rFonts w:hint="default"/>
      </w:rPr>
    </w:lvl>
    <w:lvl w:ilvl="1">
      <w:start w:val="1"/>
      <w:numFmt w:val="lowerRoman"/>
      <w:lvlText w:val="%2"/>
      <w:lvlJc w:val="left"/>
      <w:pPr>
        <w:tabs>
          <w:tab w:val="num" w:pos="720"/>
        </w:tabs>
        <w:ind w:left="720" w:hanging="288"/>
      </w:pPr>
      <w:rPr>
        <w:rFonts w:ascii="Arial" w:hAnsi="Arial" w:cs="Arial" w:hint="default"/>
      </w:rPr>
    </w:lvl>
    <w:lvl w:ilvl="2">
      <w:start w:val="1"/>
      <w:numFmt w:val="lowerRoman"/>
      <w:lvlText w:val="%3."/>
      <w:lvlJc w:val="right"/>
      <w:pPr>
        <w:tabs>
          <w:tab w:val="num" w:pos="1800"/>
        </w:tabs>
        <w:ind w:left="1800" w:hanging="180"/>
      </w:pPr>
      <w:rPr>
        <w:rFonts w:ascii="Arial" w:hAnsi="Arial" w:cs="Arial" w:hint="default"/>
      </w:rPr>
    </w:lvl>
    <w:lvl w:ilvl="3">
      <w:start w:val="1"/>
      <w:numFmt w:val="decimal"/>
      <w:lvlText w:val="%4."/>
      <w:lvlJc w:val="left"/>
      <w:pPr>
        <w:tabs>
          <w:tab w:val="num" w:pos="2520"/>
        </w:tabs>
        <w:ind w:left="2520" w:hanging="360"/>
      </w:pPr>
      <w:rPr>
        <w:rFonts w:ascii="Arial" w:hAnsi="Arial" w:cs="Arial" w:hint="default"/>
      </w:rPr>
    </w:lvl>
    <w:lvl w:ilvl="4">
      <w:start w:val="1"/>
      <w:numFmt w:val="lowerLetter"/>
      <w:lvlText w:val="%5."/>
      <w:lvlJc w:val="left"/>
      <w:pPr>
        <w:tabs>
          <w:tab w:val="num" w:pos="3240"/>
        </w:tabs>
        <w:ind w:left="3240" w:hanging="360"/>
      </w:pPr>
      <w:rPr>
        <w:rFonts w:ascii="Arial" w:hAnsi="Arial" w:cs="Arial" w:hint="default"/>
      </w:rPr>
    </w:lvl>
    <w:lvl w:ilvl="5">
      <w:start w:val="1"/>
      <w:numFmt w:val="lowerRoman"/>
      <w:lvlText w:val="%6."/>
      <w:lvlJc w:val="right"/>
      <w:pPr>
        <w:tabs>
          <w:tab w:val="num" w:pos="3960"/>
        </w:tabs>
        <w:ind w:left="3960" w:hanging="180"/>
      </w:pPr>
      <w:rPr>
        <w:rFonts w:ascii="Arial" w:hAnsi="Arial" w:cs="Arial" w:hint="default"/>
      </w:rPr>
    </w:lvl>
    <w:lvl w:ilvl="6">
      <w:start w:val="1"/>
      <w:numFmt w:val="decimal"/>
      <w:lvlText w:val="%7."/>
      <w:lvlJc w:val="left"/>
      <w:pPr>
        <w:tabs>
          <w:tab w:val="num" w:pos="4680"/>
        </w:tabs>
        <w:ind w:left="4680" w:hanging="360"/>
      </w:pPr>
      <w:rPr>
        <w:rFonts w:ascii="Arial" w:hAnsi="Arial" w:cs="Arial" w:hint="default"/>
      </w:rPr>
    </w:lvl>
    <w:lvl w:ilvl="7">
      <w:start w:val="1"/>
      <w:numFmt w:val="lowerLetter"/>
      <w:lvlText w:val="%8."/>
      <w:lvlJc w:val="left"/>
      <w:pPr>
        <w:tabs>
          <w:tab w:val="num" w:pos="5400"/>
        </w:tabs>
        <w:ind w:left="5400" w:hanging="360"/>
      </w:pPr>
      <w:rPr>
        <w:rFonts w:ascii="Arial" w:hAnsi="Arial" w:cs="Arial" w:hint="default"/>
      </w:rPr>
    </w:lvl>
    <w:lvl w:ilvl="8">
      <w:start w:val="1"/>
      <w:numFmt w:val="lowerRoman"/>
      <w:lvlText w:val="%9."/>
      <w:lvlJc w:val="right"/>
      <w:pPr>
        <w:tabs>
          <w:tab w:val="num" w:pos="6120"/>
        </w:tabs>
        <w:ind w:left="6120" w:hanging="180"/>
      </w:pPr>
      <w:rPr>
        <w:rFonts w:ascii="Arial" w:hAnsi="Arial" w:cs="Arial" w:hint="default"/>
      </w:rPr>
    </w:lvl>
  </w:abstractNum>
  <w:abstractNum w:abstractNumId="6" w15:restartNumberingAfterBreak="0">
    <w:nsid w:val="34ADFD24"/>
    <w:multiLevelType w:val="multilevel"/>
    <w:tmpl w:val="FFFFFFFF"/>
    <w:lvl w:ilvl="0">
      <w:start w:val="1"/>
      <w:numFmt w:val="decimal"/>
      <w:lvlText w:val="%1."/>
      <w:lvlJc w:val="left"/>
      <w:pPr>
        <w:ind w:left="360" w:hanging="360"/>
      </w:pPr>
    </w:lvl>
    <w:lvl w:ilvl="1">
      <w:start w:val="1"/>
      <w:numFmt w:val="decimal"/>
      <w:lvlText w:val="%1.%2."/>
      <w:lvlJc w:val="left"/>
      <w:pPr>
        <w:ind w:left="576" w:hanging="360"/>
      </w:pPr>
    </w:lvl>
    <w:lvl w:ilvl="2">
      <w:start w:val="1"/>
      <w:numFmt w:val="decimal"/>
      <w:lvlText w:val="%1.%2.%3."/>
      <w:lvlJc w:val="left"/>
      <w:pPr>
        <w:ind w:left="720" w:hanging="180"/>
      </w:pPr>
    </w:lvl>
    <w:lvl w:ilvl="3">
      <w:start w:val="1"/>
      <w:numFmt w:val="decimal"/>
      <w:lvlText w:val="%1.%2.%3.%4."/>
      <w:lvlJc w:val="left"/>
      <w:pPr>
        <w:ind w:left="864" w:hanging="360"/>
      </w:pPr>
    </w:lvl>
    <w:lvl w:ilvl="4">
      <w:start w:val="1"/>
      <w:numFmt w:val="decimal"/>
      <w:lvlText w:val="%1.%2.%3.%4.%5."/>
      <w:lvlJc w:val="left"/>
      <w:pPr>
        <w:ind w:left="1008" w:hanging="360"/>
      </w:pPr>
    </w:lvl>
    <w:lvl w:ilvl="5">
      <w:start w:val="1"/>
      <w:numFmt w:val="decimal"/>
      <w:lvlText w:val="%1.%2.%3.%4.%5.%6."/>
      <w:lvlJc w:val="left"/>
      <w:pPr>
        <w:ind w:left="1152" w:hanging="180"/>
      </w:pPr>
    </w:lvl>
    <w:lvl w:ilvl="6">
      <w:start w:val="1"/>
      <w:numFmt w:val="decimal"/>
      <w:lvlText w:val="%1.%2.%3.%4.%5.%6.%7."/>
      <w:lvlJc w:val="left"/>
      <w:pPr>
        <w:ind w:left="1296" w:hanging="360"/>
      </w:pPr>
    </w:lvl>
    <w:lvl w:ilvl="7">
      <w:start w:val="1"/>
      <w:numFmt w:val="decimal"/>
      <w:lvlText w:val="%1.%2.%3.%4.%5.%6.%7.%8."/>
      <w:lvlJc w:val="left"/>
      <w:pPr>
        <w:ind w:left="1440" w:hanging="360"/>
      </w:pPr>
    </w:lvl>
    <w:lvl w:ilvl="8">
      <w:start w:val="1"/>
      <w:numFmt w:val="decimal"/>
      <w:lvlText w:val="%1.%2.%3.%4.%5.%6.%7.%8.%9."/>
      <w:lvlJc w:val="left"/>
      <w:pPr>
        <w:ind w:left="1584" w:hanging="180"/>
      </w:pPr>
    </w:lvl>
  </w:abstractNum>
  <w:abstractNum w:abstractNumId="7" w15:restartNumberingAfterBreak="0">
    <w:nsid w:val="36DC9845"/>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8" w15:restartNumberingAfterBreak="0">
    <w:nsid w:val="3CB07164"/>
    <w:multiLevelType w:val="hybridMultilevel"/>
    <w:tmpl w:val="5886A9CE"/>
    <w:lvl w:ilvl="0" w:tplc="10090017">
      <w:start w:val="1"/>
      <w:numFmt w:val="lowerLetter"/>
      <w:lvlText w:val="%1)"/>
      <w:lvlJc w:val="left"/>
      <w:pPr>
        <w:ind w:left="360" w:hanging="360"/>
      </w:pPr>
    </w:lvl>
    <w:lvl w:ilvl="1" w:tplc="10090019">
      <w:start w:val="1"/>
      <w:numFmt w:val="lowerLetter"/>
      <w:lvlText w:val="%2."/>
      <w:lvlJc w:val="left"/>
      <w:pPr>
        <w:ind w:left="1080" w:hanging="360"/>
      </w:pPr>
    </w:lvl>
    <w:lvl w:ilvl="2" w:tplc="10090017">
      <w:start w:val="1"/>
      <w:numFmt w:val="lowerLetter"/>
      <w:lvlText w:val="%3)"/>
      <w:lvlJc w:val="lef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3CBCE199"/>
    <w:multiLevelType w:val="multilevel"/>
    <w:tmpl w:val="FFFFFFFF"/>
    <w:lvl w:ilvl="0">
      <w:start w:val="1"/>
      <w:numFmt w:val="decimal"/>
      <w:lvlText w:val="%1."/>
      <w:lvlJc w:val="left"/>
      <w:pPr>
        <w:ind w:left="360" w:hanging="360"/>
      </w:pPr>
    </w:lvl>
    <w:lvl w:ilvl="1">
      <w:start w:val="1"/>
      <w:numFmt w:val="decimal"/>
      <w:lvlText w:val="%1.%2."/>
      <w:lvlJc w:val="left"/>
      <w:pPr>
        <w:ind w:left="576" w:hanging="360"/>
      </w:pPr>
    </w:lvl>
    <w:lvl w:ilvl="2">
      <w:start w:val="1"/>
      <w:numFmt w:val="decimal"/>
      <w:lvlText w:val="%1.%2.%3."/>
      <w:lvlJc w:val="left"/>
      <w:pPr>
        <w:ind w:left="720" w:hanging="180"/>
      </w:pPr>
    </w:lvl>
    <w:lvl w:ilvl="3">
      <w:start w:val="1"/>
      <w:numFmt w:val="decimal"/>
      <w:lvlText w:val="%1.%2.%3.%4."/>
      <w:lvlJc w:val="left"/>
      <w:pPr>
        <w:ind w:left="864" w:hanging="360"/>
      </w:pPr>
    </w:lvl>
    <w:lvl w:ilvl="4">
      <w:start w:val="1"/>
      <w:numFmt w:val="decimal"/>
      <w:lvlText w:val="%1.%2.%3.%4.%5."/>
      <w:lvlJc w:val="left"/>
      <w:pPr>
        <w:ind w:left="1008" w:hanging="360"/>
      </w:pPr>
    </w:lvl>
    <w:lvl w:ilvl="5">
      <w:start w:val="1"/>
      <w:numFmt w:val="decimal"/>
      <w:lvlText w:val="%1.%2.%3.%4.%5.%6."/>
      <w:lvlJc w:val="left"/>
      <w:pPr>
        <w:ind w:left="1152" w:hanging="180"/>
      </w:pPr>
    </w:lvl>
    <w:lvl w:ilvl="6">
      <w:start w:val="1"/>
      <w:numFmt w:val="decimal"/>
      <w:lvlText w:val="%1.%2.%3.%4.%5.%6.%7."/>
      <w:lvlJc w:val="left"/>
      <w:pPr>
        <w:ind w:left="1296" w:hanging="360"/>
      </w:pPr>
    </w:lvl>
    <w:lvl w:ilvl="7">
      <w:start w:val="1"/>
      <w:numFmt w:val="decimal"/>
      <w:lvlText w:val="%1.%2.%3.%4.%5.%6.%7.%8."/>
      <w:lvlJc w:val="left"/>
      <w:pPr>
        <w:ind w:left="1440" w:hanging="360"/>
      </w:pPr>
    </w:lvl>
    <w:lvl w:ilvl="8">
      <w:start w:val="1"/>
      <w:numFmt w:val="decimal"/>
      <w:lvlText w:val="%1.%2.%3.%4.%5.%6.%7.%8.%9."/>
      <w:lvlJc w:val="left"/>
      <w:pPr>
        <w:ind w:left="1584" w:hanging="180"/>
      </w:pPr>
    </w:lvl>
  </w:abstractNum>
  <w:abstractNum w:abstractNumId="10" w15:restartNumberingAfterBreak="0">
    <w:nsid w:val="3D21698E"/>
    <w:multiLevelType w:val="hybridMultilevel"/>
    <w:tmpl w:val="5D3E9AC2"/>
    <w:lvl w:ilvl="0" w:tplc="10090001">
      <w:start w:val="1"/>
      <w:numFmt w:val="bullet"/>
      <w:lvlText w:val=""/>
      <w:lvlJc w:val="left"/>
      <w:pPr>
        <w:ind w:left="3196"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3E17404F"/>
    <w:multiLevelType w:val="multilevel"/>
    <w:tmpl w:val="2E0E27D8"/>
    <w:lvl w:ilvl="0">
      <w:start w:val="1"/>
      <w:numFmt w:val="decimal"/>
      <w:lvlText w:val="%1.0"/>
      <w:lvlJc w:val="left"/>
      <w:pPr>
        <w:ind w:left="435" w:hanging="435"/>
      </w:pPr>
      <w:rPr>
        <w:b/>
      </w:rPr>
    </w:lvl>
    <w:lvl w:ilvl="1">
      <w:start w:val="1"/>
      <w:numFmt w:val="decimal"/>
      <w:lvlText w:val="%1.%2"/>
      <w:lvlJc w:val="left"/>
      <w:pPr>
        <w:ind w:left="3405" w:hanging="435"/>
      </w:pPr>
      <w:rPr>
        <w:b w:val="0"/>
        <w:i w:val="0"/>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12" w15:restartNumberingAfterBreak="0">
    <w:nsid w:val="42B8FAEE"/>
    <w:multiLevelType w:val="hybridMultilevel"/>
    <w:tmpl w:val="A1EC6078"/>
    <w:lvl w:ilvl="0" w:tplc="369EAE86">
      <w:start w:val="1"/>
      <w:numFmt w:val="bullet"/>
      <w:lvlText w:val=""/>
      <w:lvlJc w:val="left"/>
      <w:pPr>
        <w:ind w:left="720" w:hanging="360"/>
      </w:pPr>
      <w:rPr>
        <w:rFonts w:ascii="Symbol" w:hAnsi="Symbol" w:hint="default"/>
      </w:rPr>
    </w:lvl>
    <w:lvl w:ilvl="1" w:tplc="F7621FF6">
      <w:start w:val="1"/>
      <w:numFmt w:val="bullet"/>
      <w:lvlText w:val="o"/>
      <w:lvlJc w:val="left"/>
      <w:pPr>
        <w:ind w:left="1440" w:hanging="360"/>
      </w:pPr>
      <w:rPr>
        <w:rFonts w:ascii="Courier New" w:hAnsi="Courier New" w:hint="default"/>
      </w:rPr>
    </w:lvl>
    <w:lvl w:ilvl="2" w:tplc="6324DC36">
      <w:start w:val="1"/>
      <w:numFmt w:val="bullet"/>
      <w:lvlText w:val=""/>
      <w:lvlJc w:val="left"/>
      <w:pPr>
        <w:ind w:left="2160" w:hanging="360"/>
      </w:pPr>
      <w:rPr>
        <w:rFonts w:ascii="Wingdings" w:hAnsi="Wingdings" w:hint="default"/>
      </w:rPr>
    </w:lvl>
    <w:lvl w:ilvl="3" w:tplc="7D768250">
      <w:start w:val="1"/>
      <w:numFmt w:val="bullet"/>
      <w:lvlText w:val=""/>
      <w:lvlJc w:val="left"/>
      <w:pPr>
        <w:ind w:left="2880" w:hanging="360"/>
      </w:pPr>
      <w:rPr>
        <w:rFonts w:ascii="Symbol" w:hAnsi="Symbol" w:hint="default"/>
      </w:rPr>
    </w:lvl>
    <w:lvl w:ilvl="4" w:tplc="99ACED1A">
      <w:start w:val="1"/>
      <w:numFmt w:val="bullet"/>
      <w:lvlText w:val="o"/>
      <w:lvlJc w:val="left"/>
      <w:pPr>
        <w:ind w:left="3600" w:hanging="360"/>
      </w:pPr>
      <w:rPr>
        <w:rFonts w:ascii="Courier New" w:hAnsi="Courier New" w:hint="default"/>
      </w:rPr>
    </w:lvl>
    <w:lvl w:ilvl="5" w:tplc="7C2E8246">
      <w:start w:val="1"/>
      <w:numFmt w:val="bullet"/>
      <w:lvlText w:val=""/>
      <w:lvlJc w:val="left"/>
      <w:pPr>
        <w:ind w:left="4320" w:hanging="360"/>
      </w:pPr>
      <w:rPr>
        <w:rFonts w:ascii="Wingdings" w:hAnsi="Wingdings" w:hint="default"/>
      </w:rPr>
    </w:lvl>
    <w:lvl w:ilvl="6" w:tplc="3C8ADEE6">
      <w:start w:val="1"/>
      <w:numFmt w:val="bullet"/>
      <w:lvlText w:val=""/>
      <w:lvlJc w:val="left"/>
      <w:pPr>
        <w:ind w:left="5040" w:hanging="360"/>
      </w:pPr>
      <w:rPr>
        <w:rFonts w:ascii="Symbol" w:hAnsi="Symbol" w:hint="default"/>
      </w:rPr>
    </w:lvl>
    <w:lvl w:ilvl="7" w:tplc="AF84D81E">
      <w:start w:val="1"/>
      <w:numFmt w:val="bullet"/>
      <w:lvlText w:val="o"/>
      <w:lvlJc w:val="left"/>
      <w:pPr>
        <w:ind w:left="5760" w:hanging="360"/>
      </w:pPr>
      <w:rPr>
        <w:rFonts w:ascii="Courier New" w:hAnsi="Courier New" w:hint="default"/>
      </w:rPr>
    </w:lvl>
    <w:lvl w:ilvl="8" w:tplc="842AE852">
      <w:start w:val="1"/>
      <w:numFmt w:val="bullet"/>
      <w:lvlText w:val=""/>
      <w:lvlJc w:val="left"/>
      <w:pPr>
        <w:ind w:left="6480" w:hanging="360"/>
      </w:pPr>
      <w:rPr>
        <w:rFonts w:ascii="Wingdings" w:hAnsi="Wingdings" w:hint="default"/>
      </w:rPr>
    </w:lvl>
  </w:abstractNum>
  <w:abstractNum w:abstractNumId="13" w15:restartNumberingAfterBreak="0">
    <w:nsid w:val="43505667"/>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4" w15:restartNumberingAfterBreak="0">
    <w:nsid w:val="456B5FD1"/>
    <w:multiLevelType w:val="hybridMultilevel"/>
    <w:tmpl w:val="247882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717B0C5"/>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6" w15:restartNumberingAfterBreak="0">
    <w:nsid w:val="4A405A82"/>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7" w15:restartNumberingAfterBreak="0">
    <w:nsid w:val="4BDC7572"/>
    <w:multiLevelType w:val="hybridMultilevel"/>
    <w:tmpl w:val="F522C72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4DBD0BA5"/>
    <w:multiLevelType w:val="hybridMultilevel"/>
    <w:tmpl w:val="A9D4AFC2"/>
    <w:lvl w:ilvl="0" w:tplc="10090017">
      <w:start w:val="1"/>
      <w:numFmt w:val="lowerLetter"/>
      <w:lvlText w:val="%1)"/>
      <w:lvlJc w:val="left"/>
      <w:pPr>
        <w:ind w:left="360" w:hanging="360"/>
      </w:pPr>
    </w:lvl>
    <w:lvl w:ilvl="1" w:tplc="10090019">
      <w:start w:val="1"/>
      <w:numFmt w:val="lowerLetter"/>
      <w:lvlText w:val="%2."/>
      <w:lvlJc w:val="left"/>
      <w:pPr>
        <w:ind w:left="1080" w:hanging="360"/>
      </w:pPr>
    </w:lvl>
    <w:lvl w:ilvl="2" w:tplc="10090017">
      <w:start w:val="1"/>
      <w:numFmt w:val="lowerLetter"/>
      <w:lvlText w:val="%3)"/>
      <w:lvlJc w:val="lef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5748990D"/>
    <w:multiLevelType w:val="hybridMultilevel"/>
    <w:tmpl w:val="FFFFFFFF"/>
    <w:lvl w:ilvl="0" w:tplc="164A5DAE">
      <w:start w:val="1"/>
      <w:numFmt w:val="decimal"/>
      <w:lvlText w:val="%1."/>
      <w:lvlJc w:val="left"/>
      <w:pPr>
        <w:ind w:left="360" w:hanging="360"/>
      </w:pPr>
    </w:lvl>
    <w:lvl w:ilvl="1" w:tplc="6A9C447C">
      <w:start w:val="2"/>
      <w:numFmt w:val="decimal"/>
      <w:lvlText w:val="%2.%2"/>
      <w:lvlJc w:val="left"/>
      <w:pPr>
        <w:ind w:left="576" w:hanging="360"/>
      </w:pPr>
    </w:lvl>
    <w:lvl w:ilvl="2" w:tplc="96943978">
      <w:start w:val="1"/>
      <w:numFmt w:val="lowerRoman"/>
      <w:lvlText w:val="%3."/>
      <w:lvlJc w:val="right"/>
      <w:pPr>
        <w:ind w:left="720" w:hanging="180"/>
      </w:pPr>
    </w:lvl>
    <w:lvl w:ilvl="3" w:tplc="33F6EA30">
      <w:start w:val="1"/>
      <w:numFmt w:val="decimal"/>
      <w:lvlText w:val="%4."/>
      <w:lvlJc w:val="left"/>
      <w:pPr>
        <w:ind w:left="864" w:hanging="360"/>
      </w:pPr>
    </w:lvl>
    <w:lvl w:ilvl="4" w:tplc="BDFCFB66">
      <w:start w:val="1"/>
      <w:numFmt w:val="lowerLetter"/>
      <w:lvlText w:val="%5."/>
      <w:lvlJc w:val="left"/>
      <w:pPr>
        <w:ind w:left="1008" w:hanging="360"/>
      </w:pPr>
    </w:lvl>
    <w:lvl w:ilvl="5" w:tplc="1E0C24FE">
      <w:start w:val="1"/>
      <w:numFmt w:val="lowerRoman"/>
      <w:lvlText w:val="%6."/>
      <w:lvlJc w:val="right"/>
      <w:pPr>
        <w:ind w:left="1152" w:hanging="180"/>
      </w:pPr>
    </w:lvl>
    <w:lvl w:ilvl="6" w:tplc="678E266A">
      <w:start w:val="1"/>
      <w:numFmt w:val="decimal"/>
      <w:lvlText w:val="%7."/>
      <w:lvlJc w:val="left"/>
      <w:pPr>
        <w:ind w:left="1296" w:hanging="360"/>
      </w:pPr>
    </w:lvl>
    <w:lvl w:ilvl="7" w:tplc="1444E416">
      <w:start w:val="1"/>
      <w:numFmt w:val="lowerLetter"/>
      <w:lvlText w:val="%8."/>
      <w:lvlJc w:val="left"/>
      <w:pPr>
        <w:ind w:left="1440" w:hanging="360"/>
      </w:pPr>
    </w:lvl>
    <w:lvl w:ilvl="8" w:tplc="C7D4972C">
      <w:start w:val="1"/>
      <w:numFmt w:val="lowerRoman"/>
      <w:lvlText w:val="%9."/>
      <w:lvlJc w:val="right"/>
      <w:pPr>
        <w:ind w:left="1584" w:hanging="180"/>
      </w:pPr>
    </w:lvl>
  </w:abstractNum>
  <w:abstractNum w:abstractNumId="20" w15:restartNumberingAfterBreak="0">
    <w:nsid w:val="6141FA83"/>
    <w:multiLevelType w:val="hybridMultilevel"/>
    <w:tmpl w:val="FFFFFFFF"/>
    <w:lvl w:ilvl="0" w:tplc="33F8F758">
      <w:start w:val="2"/>
      <w:numFmt w:val="decimal"/>
      <w:lvlText w:val="%1."/>
      <w:lvlJc w:val="left"/>
      <w:pPr>
        <w:ind w:left="360" w:hanging="360"/>
      </w:pPr>
    </w:lvl>
    <w:lvl w:ilvl="1" w:tplc="AC2ECE84">
      <w:start w:val="1"/>
      <w:numFmt w:val="lowerLetter"/>
      <w:lvlText w:val="%2."/>
      <w:lvlJc w:val="left"/>
      <w:pPr>
        <w:ind w:left="576" w:hanging="360"/>
      </w:pPr>
    </w:lvl>
    <w:lvl w:ilvl="2" w:tplc="36D27628">
      <w:start w:val="1"/>
      <w:numFmt w:val="lowerRoman"/>
      <w:lvlText w:val="%3."/>
      <w:lvlJc w:val="right"/>
      <w:pPr>
        <w:ind w:left="720" w:hanging="180"/>
      </w:pPr>
    </w:lvl>
    <w:lvl w:ilvl="3" w:tplc="4D5C14F8">
      <w:start w:val="1"/>
      <w:numFmt w:val="decimal"/>
      <w:lvlText w:val="%4."/>
      <w:lvlJc w:val="left"/>
      <w:pPr>
        <w:ind w:left="864" w:hanging="360"/>
      </w:pPr>
    </w:lvl>
    <w:lvl w:ilvl="4" w:tplc="CDB40E88">
      <w:start w:val="1"/>
      <w:numFmt w:val="lowerLetter"/>
      <w:lvlText w:val="%5."/>
      <w:lvlJc w:val="left"/>
      <w:pPr>
        <w:ind w:left="1008" w:hanging="360"/>
      </w:pPr>
    </w:lvl>
    <w:lvl w:ilvl="5" w:tplc="E5720CB6">
      <w:start w:val="1"/>
      <w:numFmt w:val="lowerRoman"/>
      <w:lvlText w:val="%6."/>
      <w:lvlJc w:val="right"/>
      <w:pPr>
        <w:ind w:left="1152" w:hanging="180"/>
      </w:pPr>
    </w:lvl>
    <w:lvl w:ilvl="6" w:tplc="079AF004">
      <w:start w:val="1"/>
      <w:numFmt w:val="decimal"/>
      <w:lvlText w:val="%7."/>
      <w:lvlJc w:val="left"/>
      <w:pPr>
        <w:ind w:left="1296" w:hanging="360"/>
      </w:pPr>
    </w:lvl>
    <w:lvl w:ilvl="7" w:tplc="8D0ECEAC">
      <w:start w:val="1"/>
      <w:numFmt w:val="lowerLetter"/>
      <w:lvlText w:val="%8."/>
      <w:lvlJc w:val="left"/>
      <w:pPr>
        <w:ind w:left="1440" w:hanging="360"/>
      </w:pPr>
    </w:lvl>
    <w:lvl w:ilvl="8" w:tplc="4984E388">
      <w:start w:val="1"/>
      <w:numFmt w:val="lowerRoman"/>
      <w:lvlText w:val="%9."/>
      <w:lvlJc w:val="right"/>
      <w:pPr>
        <w:ind w:left="1584" w:hanging="180"/>
      </w:pPr>
    </w:lvl>
  </w:abstractNum>
  <w:abstractNum w:abstractNumId="21" w15:restartNumberingAfterBreak="0">
    <w:nsid w:val="62C72755"/>
    <w:multiLevelType w:val="hybridMultilevel"/>
    <w:tmpl w:val="F9BA1654"/>
    <w:lvl w:ilvl="0" w:tplc="F9D06DC0">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22" w15:restartNumberingAfterBreak="0">
    <w:nsid w:val="64CDC6B0"/>
    <w:multiLevelType w:val="hybridMultilevel"/>
    <w:tmpl w:val="FFFFFFFF"/>
    <w:lvl w:ilvl="0" w:tplc="6A4E8D58">
      <w:start w:val="1"/>
      <w:numFmt w:val="decimal"/>
      <w:lvlText w:val="%1."/>
      <w:lvlJc w:val="left"/>
      <w:pPr>
        <w:ind w:left="360" w:hanging="360"/>
      </w:pPr>
    </w:lvl>
    <w:lvl w:ilvl="1" w:tplc="E9AC2E2E">
      <w:start w:val="2"/>
      <w:numFmt w:val="decimal"/>
      <w:lvlText w:val="%2.%2"/>
      <w:lvlJc w:val="left"/>
      <w:pPr>
        <w:ind w:left="576" w:hanging="360"/>
      </w:pPr>
    </w:lvl>
    <w:lvl w:ilvl="2" w:tplc="210A0308">
      <w:start w:val="1"/>
      <w:numFmt w:val="lowerRoman"/>
      <w:lvlText w:val="%3."/>
      <w:lvlJc w:val="right"/>
      <w:pPr>
        <w:ind w:left="720" w:hanging="180"/>
      </w:pPr>
    </w:lvl>
    <w:lvl w:ilvl="3" w:tplc="97D65664">
      <w:start w:val="1"/>
      <w:numFmt w:val="decimal"/>
      <w:lvlText w:val="%4."/>
      <w:lvlJc w:val="left"/>
      <w:pPr>
        <w:ind w:left="864" w:hanging="360"/>
      </w:pPr>
    </w:lvl>
    <w:lvl w:ilvl="4" w:tplc="A3A22812">
      <w:start w:val="1"/>
      <w:numFmt w:val="lowerLetter"/>
      <w:lvlText w:val="%5."/>
      <w:lvlJc w:val="left"/>
      <w:pPr>
        <w:ind w:left="1008" w:hanging="360"/>
      </w:pPr>
    </w:lvl>
    <w:lvl w:ilvl="5" w:tplc="B9B49E18">
      <w:start w:val="1"/>
      <w:numFmt w:val="lowerRoman"/>
      <w:lvlText w:val="%6."/>
      <w:lvlJc w:val="right"/>
      <w:pPr>
        <w:ind w:left="1152" w:hanging="180"/>
      </w:pPr>
    </w:lvl>
    <w:lvl w:ilvl="6" w:tplc="69485898">
      <w:start w:val="1"/>
      <w:numFmt w:val="decimal"/>
      <w:lvlText w:val="%7."/>
      <w:lvlJc w:val="left"/>
      <w:pPr>
        <w:ind w:left="1296" w:hanging="360"/>
      </w:pPr>
    </w:lvl>
    <w:lvl w:ilvl="7" w:tplc="43E8A436">
      <w:start w:val="1"/>
      <w:numFmt w:val="lowerLetter"/>
      <w:lvlText w:val="%8."/>
      <w:lvlJc w:val="left"/>
      <w:pPr>
        <w:ind w:left="1440" w:hanging="360"/>
      </w:pPr>
    </w:lvl>
    <w:lvl w:ilvl="8" w:tplc="48567EDE">
      <w:start w:val="1"/>
      <w:numFmt w:val="lowerRoman"/>
      <w:lvlText w:val="%9."/>
      <w:lvlJc w:val="right"/>
      <w:pPr>
        <w:ind w:left="1584" w:hanging="180"/>
      </w:pPr>
    </w:lvl>
  </w:abstractNum>
  <w:abstractNum w:abstractNumId="23" w15:restartNumberingAfterBreak="0">
    <w:nsid w:val="65C005FA"/>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4" w15:restartNumberingAfterBreak="0">
    <w:nsid w:val="6661FD4F"/>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5" w15:restartNumberingAfterBreak="0">
    <w:nsid w:val="6CA1D38B"/>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6" w15:restartNumberingAfterBreak="0">
    <w:nsid w:val="6E0AF445"/>
    <w:multiLevelType w:val="hybridMultilevel"/>
    <w:tmpl w:val="78EEC29C"/>
    <w:lvl w:ilvl="0" w:tplc="80CC76F2">
      <w:start w:val="1"/>
      <w:numFmt w:val="bullet"/>
      <w:lvlText w:val=""/>
      <w:lvlJc w:val="left"/>
      <w:pPr>
        <w:ind w:left="720" w:hanging="360"/>
      </w:pPr>
      <w:rPr>
        <w:rFonts w:ascii="Symbol" w:hAnsi="Symbol" w:hint="default"/>
      </w:rPr>
    </w:lvl>
    <w:lvl w:ilvl="1" w:tplc="891688AE">
      <w:start w:val="1"/>
      <w:numFmt w:val="bullet"/>
      <w:lvlText w:val="o"/>
      <w:lvlJc w:val="left"/>
      <w:pPr>
        <w:ind w:left="1440" w:hanging="360"/>
      </w:pPr>
      <w:rPr>
        <w:rFonts w:ascii="Courier New" w:hAnsi="Courier New" w:hint="default"/>
      </w:rPr>
    </w:lvl>
    <w:lvl w:ilvl="2" w:tplc="00C83602">
      <w:start w:val="1"/>
      <w:numFmt w:val="bullet"/>
      <w:lvlText w:val=""/>
      <w:lvlJc w:val="left"/>
      <w:pPr>
        <w:ind w:left="2160" w:hanging="360"/>
      </w:pPr>
      <w:rPr>
        <w:rFonts w:ascii="Wingdings" w:hAnsi="Wingdings" w:hint="default"/>
      </w:rPr>
    </w:lvl>
    <w:lvl w:ilvl="3" w:tplc="340AA99C">
      <w:start w:val="1"/>
      <w:numFmt w:val="bullet"/>
      <w:lvlText w:val=""/>
      <w:lvlJc w:val="left"/>
      <w:pPr>
        <w:ind w:left="2880" w:hanging="360"/>
      </w:pPr>
      <w:rPr>
        <w:rFonts w:ascii="Symbol" w:hAnsi="Symbol" w:hint="default"/>
      </w:rPr>
    </w:lvl>
    <w:lvl w:ilvl="4" w:tplc="6C1C0CDC">
      <w:start w:val="1"/>
      <w:numFmt w:val="bullet"/>
      <w:lvlText w:val="o"/>
      <w:lvlJc w:val="left"/>
      <w:pPr>
        <w:ind w:left="3600" w:hanging="360"/>
      </w:pPr>
      <w:rPr>
        <w:rFonts w:ascii="Courier New" w:hAnsi="Courier New" w:hint="default"/>
      </w:rPr>
    </w:lvl>
    <w:lvl w:ilvl="5" w:tplc="A0EAD63A">
      <w:start w:val="1"/>
      <w:numFmt w:val="bullet"/>
      <w:lvlText w:val=""/>
      <w:lvlJc w:val="left"/>
      <w:pPr>
        <w:ind w:left="4320" w:hanging="360"/>
      </w:pPr>
      <w:rPr>
        <w:rFonts w:ascii="Wingdings" w:hAnsi="Wingdings" w:hint="default"/>
      </w:rPr>
    </w:lvl>
    <w:lvl w:ilvl="6" w:tplc="30F0CE2E">
      <w:start w:val="1"/>
      <w:numFmt w:val="bullet"/>
      <w:lvlText w:val=""/>
      <w:lvlJc w:val="left"/>
      <w:pPr>
        <w:ind w:left="5040" w:hanging="360"/>
      </w:pPr>
      <w:rPr>
        <w:rFonts w:ascii="Symbol" w:hAnsi="Symbol" w:hint="default"/>
      </w:rPr>
    </w:lvl>
    <w:lvl w:ilvl="7" w:tplc="43D835B2">
      <w:start w:val="1"/>
      <w:numFmt w:val="bullet"/>
      <w:lvlText w:val="o"/>
      <w:lvlJc w:val="left"/>
      <w:pPr>
        <w:ind w:left="5760" w:hanging="360"/>
      </w:pPr>
      <w:rPr>
        <w:rFonts w:ascii="Courier New" w:hAnsi="Courier New" w:hint="default"/>
      </w:rPr>
    </w:lvl>
    <w:lvl w:ilvl="8" w:tplc="7F38E88E">
      <w:start w:val="1"/>
      <w:numFmt w:val="bullet"/>
      <w:lvlText w:val=""/>
      <w:lvlJc w:val="left"/>
      <w:pPr>
        <w:ind w:left="6480" w:hanging="360"/>
      </w:pPr>
      <w:rPr>
        <w:rFonts w:ascii="Wingdings" w:hAnsi="Wingdings" w:hint="default"/>
      </w:rPr>
    </w:lvl>
  </w:abstractNum>
  <w:abstractNum w:abstractNumId="27" w15:restartNumberingAfterBreak="0">
    <w:nsid w:val="798C3383"/>
    <w:multiLevelType w:val="multilevel"/>
    <w:tmpl w:val="1D64E674"/>
    <w:lvl w:ilvl="0">
      <w:start w:val="1"/>
      <w:numFmt w:val="decimal"/>
      <w:pStyle w:val="Heading1"/>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8" w15:restartNumberingAfterBreak="0">
    <w:nsid w:val="7B0FE6DF"/>
    <w:multiLevelType w:val="hybridMultilevel"/>
    <w:tmpl w:val="FFFFFFFF"/>
    <w:lvl w:ilvl="0" w:tplc="8D80CC96">
      <w:start w:val="1"/>
      <w:numFmt w:val="decimal"/>
      <w:lvlText w:val="%1."/>
      <w:lvlJc w:val="left"/>
      <w:pPr>
        <w:ind w:left="360" w:hanging="360"/>
      </w:pPr>
    </w:lvl>
    <w:lvl w:ilvl="1" w:tplc="2B9C596A">
      <w:start w:val="1"/>
      <w:numFmt w:val="decimal"/>
      <w:lvlText w:val="%2.0"/>
      <w:lvlJc w:val="left"/>
      <w:pPr>
        <w:ind w:left="576" w:hanging="360"/>
      </w:pPr>
    </w:lvl>
    <w:lvl w:ilvl="2" w:tplc="946EA5EC">
      <w:start w:val="1"/>
      <w:numFmt w:val="lowerRoman"/>
      <w:lvlText w:val="%3."/>
      <w:lvlJc w:val="right"/>
      <w:pPr>
        <w:ind w:left="720" w:hanging="180"/>
      </w:pPr>
    </w:lvl>
    <w:lvl w:ilvl="3" w:tplc="D6921E2A">
      <w:start w:val="1"/>
      <w:numFmt w:val="decimal"/>
      <w:lvlText w:val="%4."/>
      <w:lvlJc w:val="left"/>
      <w:pPr>
        <w:ind w:left="864" w:hanging="360"/>
      </w:pPr>
    </w:lvl>
    <w:lvl w:ilvl="4" w:tplc="82C0A86A">
      <w:start w:val="1"/>
      <w:numFmt w:val="lowerLetter"/>
      <w:lvlText w:val="%5."/>
      <w:lvlJc w:val="left"/>
      <w:pPr>
        <w:ind w:left="1008" w:hanging="360"/>
      </w:pPr>
    </w:lvl>
    <w:lvl w:ilvl="5" w:tplc="7C5E8C4A">
      <w:start w:val="1"/>
      <w:numFmt w:val="lowerRoman"/>
      <w:lvlText w:val="%6."/>
      <w:lvlJc w:val="right"/>
      <w:pPr>
        <w:ind w:left="1152" w:hanging="180"/>
      </w:pPr>
    </w:lvl>
    <w:lvl w:ilvl="6" w:tplc="6C464566">
      <w:start w:val="1"/>
      <w:numFmt w:val="decimal"/>
      <w:lvlText w:val="%7."/>
      <w:lvlJc w:val="left"/>
      <w:pPr>
        <w:ind w:left="1296" w:hanging="360"/>
      </w:pPr>
    </w:lvl>
    <w:lvl w:ilvl="7" w:tplc="C49662B2">
      <w:start w:val="1"/>
      <w:numFmt w:val="lowerLetter"/>
      <w:lvlText w:val="%8."/>
      <w:lvlJc w:val="left"/>
      <w:pPr>
        <w:ind w:left="1440" w:hanging="360"/>
      </w:pPr>
    </w:lvl>
    <w:lvl w:ilvl="8" w:tplc="E5FA4400">
      <w:start w:val="1"/>
      <w:numFmt w:val="lowerRoman"/>
      <w:lvlText w:val="%9."/>
      <w:lvlJc w:val="right"/>
      <w:pPr>
        <w:ind w:left="1584" w:hanging="180"/>
      </w:pPr>
    </w:lvl>
  </w:abstractNum>
  <w:num w:numId="1" w16cid:durableId="1772122041">
    <w:abstractNumId w:val="4"/>
  </w:num>
  <w:num w:numId="2" w16cid:durableId="2710295">
    <w:abstractNumId w:val="0"/>
  </w:num>
  <w:num w:numId="3" w16cid:durableId="1638947065">
    <w:abstractNumId w:val="16"/>
  </w:num>
  <w:num w:numId="4" w16cid:durableId="2132043475">
    <w:abstractNumId w:val="25"/>
  </w:num>
  <w:num w:numId="5" w16cid:durableId="985817899">
    <w:abstractNumId w:val="13"/>
  </w:num>
  <w:num w:numId="6" w16cid:durableId="1662732517">
    <w:abstractNumId w:val="15"/>
  </w:num>
  <w:num w:numId="7" w16cid:durableId="37124952">
    <w:abstractNumId w:val="24"/>
  </w:num>
  <w:num w:numId="8" w16cid:durableId="1807158790">
    <w:abstractNumId w:val="9"/>
  </w:num>
  <w:num w:numId="9" w16cid:durableId="1293901795">
    <w:abstractNumId w:val="28"/>
  </w:num>
  <w:num w:numId="10" w16cid:durableId="1020660947">
    <w:abstractNumId w:val="7"/>
  </w:num>
  <w:num w:numId="11" w16cid:durableId="1786609133">
    <w:abstractNumId w:val="23"/>
  </w:num>
  <w:num w:numId="12" w16cid:durableId="1469400423">
    <w:abstractNumId w:val="20"/>
  </w:num>
  <w:num w:numId="13" w16cid:durableId="671831720">
    <w:abstractNumId w:val="22"/>
  </w:num>
  <w:num w:numId="14" w16cid:durableId="670529732">
    <w:abstractNumId w:val="6"/>
  </w:num>
  <w:num w:numId="15" w16cid:durableId="1786844754">
    <w:abstractNumId w:val="19"/>
  </w:num>
  <w:num w:numId="16" w16cid:durableId="805391107">
    <w:abstractNumId w:val="1"/>
  </w:num>
  <w:num w:numId="17" w16cid:durableId="489979329">
    <w:abstractNumId w:val="12"/>
  </w:num>
  <w:num w:numId="18" w16cid:durableId="2082946208">
    <w:abstractNumId w:val="26"/>
  </w:num>
  <w:num w:numId="19" w16cid:durableId="658268753">
    <w:abstractNumId w:val="27"/>
  </w:num>
  <w:num w:numId="20" w16cid:durableId="1796559688">
    <w:abstractNumId w:val="27"/>
  </w:num>
  <w:num w:numId="21" w16cid:durableId="776750098">
    <w:abstractNumId w:val="5"/>
  </w:num>
  <w:num w:numId="22" w16cid:durableId="1408575102">
    <w:abstractNumId w:val="18"/>
  </w:num>
  <w:num w:numId="23" w16cid:durableId="730929843">
    <w:abstractNumId w:val="8"/>
  </w:num>
  <w:num w:numId="24" w16cid:durableId="283429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10148828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115444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6276448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14381717">
    <w:abstractNumId w:val="27"/>
  </w:num>
  <w:num w:numId="29" w16cid:durableId="1869758298">
    <w:abstractNumId w:val="14"/>
  </w:num>
  <w:num w:numId="30" w16cid:durableId="966621815">
    <w:abstractNumId w:val="27"/>
  </w:num>
  <w:num w:numId="31" w16cid:durableId="1799296802">
    <w:abstractNumId w:val="10"/>
  </w:num>
  <w:num w:numId="32" w16cid:durableId="1660189088">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1EE"/>
    <w:rsid w:val="0000029F"/>
    <w:rsid w:val="00000F42"/>
    <w:rsid w:val="00004504"/>
    <w:rsid w:val="0000531C"/>
    <w:rsid w:val="0000793B"/>
    <w:rsid w:val="00010EE0"/>
    <w:rsid w:val="00011E76"/>
    <w:rsid w:val="000126AA"/>
    <w:rsid w:val="00015E72"/>
    <w:rsid w:val="00016416"/>
    <w:rsid w:val="00017165"/>
    <w:rsid w:val="00017AE9"/>
    <w:rsid w:val="0002046B"/>
    <w:rsid w:val="00020C47"/>
    <w:rsid w:val="00023DFC"/>
    <w:rsid w:val="000257EB"/>
    <w:rsid w:val="000259ED"/>
    <w:rsid w:val="00026828"/>
    <w:rsid w:val="00026928"/>
    <w:rsid w:val="0002795E"/>
    <w:rsid w:val="000307FD"/>
    <w:rsid w:val="00031296"/>
    <w:rsid w:val="000325F9"/>
    <w:rsid w:val="000329B3"/>
    <w:rsid w:val="00033E1C"/>
    <w:rsid w:val="00033F82"/>
    <w:rsid w:val="00034147"/>
    <w:rsid w:val="00034774"/>
    <w:rsid w:val="00035AE3"/>
    <w:rsid w:val="00035DE4"/>
    <w:rsid w:val="00036B7D"/>
    <w:rsid w:val="000370A2"/>
    <w:rsid w:val="00037C96"/>
    <w:rsid w:val="000402A8"/>
    <w:rsid w:val="00040546"/>
    <w:rsid w:val="00040C4B"/>
    <w:rsid w:val="000434DB"/>
    <w:rsid w:val="00043D77"/>
    <w:rsid w:val="000445A2"/>
    <w:rsid w:val="0004477A"/>
    <w:rsid w:val="00044F58"/>
    <w:rsid w:val="0004501A"/>
    <w:rsid w:val="000472FC"/>
    <w:rsid w:val="00047703"/>
    <w:rsid w:val="0005248E"/>
    <w:rsid w:val="00053AB1"/>
    <w:rsid w:val="00053CF4"/>
    <w:rsid w:val="00054500"/>
    <w:rsid w:val="0005495F"/>
    <w:rsid w:val="00055FD7"/>
    <w:rsid w:val="0005741D"/>
    <w:rsid w:val="0006020E"/>
    <w:rsid w:val="00061611"/>
    <w:rsid w:val="00061AFD"/>
    <w:rsid w:val="000670CE"/>
    <w:rsid w:val="00067365"/>
    <w:rsid w:val="00067DB9"/>
    <w:rsid w:val="00071395"/>
    <w:rsid w:val="00071E6F"/>
    <w:rsid w:val="00072D55"/>
    <w:rsid w:val="0007341A"/>
    <w:rsid w:val="00073C3B"/>
    <w:rsid w:val="00073EEB"/>
    <w:rsid w:val="00074760"/>
    <w:rsid w:val="00076870"/>
    <w:rsid w:val="00081947"/>
    <w:rsid w:val="00082780"/>
    <w:rsid w:val="00083A1E"/>
    <w:rsid w:val="000858B9"/>
    <w:rsid w:val="000871EE"/>
    <w:rsid w:val="00094653"/>
    <w:rsid w:val="00094B39"/>
    <w:rsid w:val="000A0421"/>
    <w:rsid w:val="000A1006"/>
    <w:rsid w:val="000A1016"/>
    <w:rsid w:val="000A25B6"/>
    <w:rsid w:val="000A25FD"/>
    <w:rsid w:val="000A34B1"/>
    <w:rsid w:val="000A5C04"/>
    <w:rsid w:val="000A5CBC"/>
    <w:rsid w:val="000A7927"/>
    <w:rsid w:val="000B0C3B"/>
    <w:rsid w:val="000B3DF3"/>
    <w:rsid w:val="000B43B4"/>
    <w:rsid w:val="000B49BE"/>
    <w:rsid w:val="000B4C44"/>
    <w:rsid w:val="000B5167"/>
    <w:rsid w:val="000C2042"/>
    <w:rsid w:val="000C3D28"/>
    <w:rsid w:val="000C476E"/>
    <w:rsid w:val="000C5815"/>
    <w:rsid w:val="000C5AF1"/>
    <w:rsid w:val="000C690B"/>
    <w:rsid w:val="000C7B8C"/>
    <w:rsid w:val="000D0C33"/>
    <w:rsid w:val="000D22D1"/>
    <w:rsid w:val="000D320E"/>
    <w:rsid w:val="000D35B0"/>
    <w:rsid w:val="000D4350"/>
    <w:rsid w:val="000D4463"/>
    <w:rsid w:val="000D64C4"/>
    <w:rsid w:val="000E0AAD"/>
    <w:rsid w:val="000E14BA"/>
    <w:rsid w:val="000E3408"/>
    <w:rsid w:val="000E5D37"/>
    <w:rsid w:val="000F1644"/>
    <w:rsid w:val="000F1DA2"/>
    <w:rsid w:val="000F30FE"/>
    <w:rsid w:val="000F470B"/>
    <w:rsid w:val="000F56D9"/>
    <w:rsid w:val="000F6E21"/>
    <w:rsid w:val="0010012E"/>
    <w:rsid w:val="0010080F"/>
    <w:rsid w:val="00101563"/>
    <w:rsid w:val="001020C7"/>
    <w:rsid w:val="00102652"/>
    <w:rsid w:val="001032DD"/>
    <w:rsid w:val="00106228"/>
    <w:rsid w:val="00106E77"/>
    <w:rsid w:val="00111981"/>
    <w:rsid w:val="001131CC"/>
    <w:rsid w:val="00114307"/>
    <w:rsid w:val="00114CA3"/>
    <w:rsid w:val="00115A73"/>
    <w:rsid w:val="00116EE0"/>
    <w:rsid w:val="001174A5"/>
    <w:rsid w:val="001176F2"/>
    <w:rsid w:val="00117BDC"/>
    <w:rsid w:val="0012132B"/>
    <w:rsid w:val="0012172B"/>
    <w:rsid w:val="001222C9"/>
    <w:rsid w:val="001238CC"/>
    <w:rsid w:val="00124BBD"/>
    <w:rsid w:val="0012577C"/>
    <w:rsid w:val="001309C2"/>
    <w:rsid w:val="001311DE"/>
    <w:rsid w:val="00131B7D"/>
    <w:rsid w:val="001323CD"/>
    <w:rsid w:val="00132718"/>
    <w:rsid w:val="001338F0"/>
    <w:rsid w:val="00133C4A"/>
    <w:rsid w:val="00133D12"/>
    <w:rsid w:val="00135692"/>
    <w:rsid w:val="00135C6B"/>
    <w:rsid w:val="00135CE7"/>
    <w:rsid w:val="001406B2"/>
    <w:rsid w:val="001417CA"/>
    <w:rsid w:val="00141881"/>
    <w:rsid w:val="00143C9A"/>
    <w:rsid w:val="00144568"/>
    <w:rsid w:val="0014462F"/>
    <w:rsid w:val="00144E5F"/>
    <w:rsid w:val="00145D42"/>
    <w:rsid w:val="00145DEA"/>
    <w:rsid w:val="00150D5C"/>
    <w:rsid w:val="00151E01"/>
    <w:rsid w:val="00153A76"/>
    <w:rsid w:val="001543EE"/>
    <w:rsid w:val="00155772"/>
    <w:rsid w:val="00157A55"/>
    <w:rsid w:val="001603A9"/>
    <w:rsid w:val="00160A05"/>
    <w:rsid w:val="00161A34"/>
    <w:rsid w:val="0016274A"/>
    <w:rsid w:val="00163C94"/>
    <w:rsid w:val="00164AE0"/>
    <w:rsid w:val="00164E87"/>
    <w:rsid w:val="00165382"/>
    <w:rsid w:val="00165776"/>
    <w:rsid w:val="00165B98"/>
    <w:rsid w:val="00166469"/>
    <w:rsid w:val="001668AE"/>
    <w:rsid w:val="0017050D"/>
    <w:rsid w:val="00173441"/>
    <w:rsid w:val="001761F5"/>
    <w:rsid w:val="00176E81"/>
    <w:rsid w:val="00176F9E"/>
    <w:rsid w:val="001808FD"/>
    <w:rsid w:val="00180EBC"/>
    <w:rsid w:val="00181A3E"/>
    <w:rsid w:val="00181C09"/>
    <w:rsid w:val="00187508"/>
    <w:rsid w:val="001900EC"/>
    <w:rsid w:val="00191948"/>
    <w:rsid w:val="00194CF0"/>
    <w:rsid w:val="00195D3D"/>
    <w:rsid w:val="001A02DA"/>
    <w:rsid w:val="001A0C6D"/>
    <w:rsid w:val="001A131A"/>
    <w:rsid w:val="001A169D"/>
    <w:rsid w:val="001A22CC"/>
    <w:rsid w:val="001A2B2C"/>
    <w:rsid w:val="001A3354"/>
    <w:rsid w:val="001A56FF"/>
    <w:rsid w:val="001A597E"/>
    <w:rsid w:val="001B07A2"/>
    <w:rsid w:val="001B3331"/>
    <w:rsid w:val="001B3BB1"/>
    <w:rsid w:val="001B41F7"/>
    <w:rsid w:val="001B4CC8"/>
    <w:rsid w:val="001B7158"/>
    <w:rsid w:val="001B75CE"/>
    <w:rsid w:val="001C32EC"/>
    <w:rsid w:val="001C4A06"/>
    <w:rsid w:val="001C4AA0"/>
    <w:rsid w:val="001C5880"/>
    <w:rsid w:val="001C5B59"/>
    <w:rsid w:val="001C6187"/>
    <w:rsid w:val="001D3475"/>
    <w:rsid w:val="001D3B8F"/>
    <w:rsid w:val="001D4B57"/>
    <w:rsid w:val="001D55A9"/>
    <w:rsid w:val="001D5F3A"/>
    <w:rsid w:val="001D64FC"/>
    <w:rsid w:val="001D6F8E"/>
    <w:rsid w:val="001D7488"/>
    <w:rsid w:val="001D74D7"/>
    <w:rsid w:val="001D7641"/>
    <w:rsid w:val="001E0B50"/>
    <w:rsid w:val="001E16B1"/>
    <w:rsid w:val="001E1A5E"/>
    <w:rsid w:val="001E21B1"/>
    <w:rsid w:val="001E434F"/>
    <w:rsid w:val="001E4526"/>
    <w:rsid w:val="001E483E"/>
    <w:rsid w:val="001E67BC"/>
    <w:rsid w:val="001E6918"/>
    <w:rsid w:val="001E6D46"/>
    <w:rsid w:val="001E7169"/>
    <w:rsid w:val="001F13A7"/>
    <w:rsid w:val="001F1939"/>
    <w:rsid w:val="001F387C"/>
    <w:rsid w:val="001F48D6"/>
    <w:rsid w:val="001F4E60"/>
    <w:rsid w:val="001F5D43"/>
    <w:rsid w:val="002008A2"/>
    <w:rsid w:val="00201226"/>
    <w:rsid w:val="00201A0A"/>
    <w:rsid w:val="002027BF"/>
    <w:rsid w:val="00204054"/>
    <w:rsid w:val="0020549E"/>
    <w:rsid w:val="002057E7"/>
    <w:rsid w:val="00210108"/>
    <w:rsid w:val="00210565"/>
    <w:rsid w:val="00210815"/>
    <w:rsid w:val="00212048"/>
    <w:rsid w:val="00213391"/>
    <w:rsid w:val="002146A5"/>
    <w:rsid w:val="00214CBA"/>
    <w:rsid w:val="00214CCE"/>
    <w:rsid w:val="002220D0"/>
    <w:rsid w:val="00222743"/>
    <w:rsid w:val="00224CEF"/>
    <w:rsid w:val="00225127"/>
    <w:rsid w:val="00227837"/>
    <w:rsid w:val="002320D2"/>
    <w:rsid w:val="00232D7B"/>
    <w:rsid w:val="00232F66"/>
    <w:rsid w:val="00233958"/>
    <w:rsid w:val="00233E6A"/>
    <w:rsid w:val="0023773D"/>
    <w:rsid w:val="00243D81"/>
    <w:rsid w:val="00246DD3"/>
    <w:rsid w:val="00252E69"/>
    <w:rsid w:val="002538ED"/>
    <w:rsid w:val="00254268"/>
    <w:rsid w:val="002558B1"/>
    <w:rsid w:val="00255EF2"/>
    <w:rsid w:val="00256051"/>
    <w:rsid w:val="0026103E"/>
    <w:rsid w:val="002624ED"/>
    <w:rsid w:val="00262783"/>
    <w:rsid w:val="00262AD1"/>
    <w:rsid w:val="00266D9E"/>
    <w:rsid w:val="00270C77"/>
    <w:rsid w:val="0027146E"/>
    <w:rsid w:val="002736DD"/>
    <w:rsid w:val="00275930"/>
    <w:rsid w:val="00275A30"/>
    <w:rsid w:val="002763DB"/>
    <w:rsid w:val="00281109"/>
    <w:rsid w:val="00282784"/>
    <w:rsid w:val="00283947"/>
    <w:rsid w:val="002848D5"/>
    <w:rsid w:val="00284EB1"/>
    <w:rsid w:val="00286A34"/>
    <w:rsid w:val="00296ADB"/>
    <w:rsid w:val="002A1B77"/>
    <w:rsid w:val="002A3B42"/>
    <w:rsid w:val="002A54A2"/>
    <w:rsid w:val="002A5C58"/>
    <w:rsid w:val="002A5E0E"/>
    <w:rsid w:val="002A6B60"/>
    <w:rsid w:val="002A6F3C"/>
    <w:rsid w:val="002A71C4"/>
    <w:rsid w:val="002A72BD"/>
    <w:rsid w:val="002A7923"/>
    <w:rsid w:val="002B1241"/>
    <w:rsid w:val="002B2647"/>
    <w:rsid w:val="002B446B"/>
    <w:rsid w:val="002C05B8"/>
    <w:rsid w:val="002C3AA8"/>
    <w:rsid w:val="002C485C"/>
    <w:rsid w:val="002C51CD"/>
    <w:rsid w:val="002C55FB"/>
    <w:rsid w:val="002C7B37"/>
    <w:rsid w:val="002D08E9"/>
    <w:rsid w:val="002D24DA"/>
    <w:rsid w:val="002D2793"/>
    <w:rsid w:val="002D3EC2"/>
    <w:rsid w:val="002D47EC"/>
    <w:rsid w:val="002D4F65"/>
    <w:rsid w:val="002D6274"/>
    <w:rsid w:val="002D71FE"/>
    <w:rsid w:val="002E0646"/>
    <w:rsid w:val="002E07CE"/>
    <w:rsid w:val="002E0D30"/>
    <w:rsid w:val="002E1306"/>
    <w:rsid w:val="002E21DE"/>
    <w:rsid w:val="002E3C8D"/>
    <w:rsid w:val="002E3F3F"/>
    <w:rsid w:val="002F0C0D"/>
    <w:rsid w:val="002F1757"/>
    <w:rsid w:val="002F30DB"/>
    <w:rsid w:val="002F7158"/>
    <w:rsid w:val="002F75E4"/>
    <w:rsid w:val="002F76BA"/>
    <w:rsid w:val="0030007A"/>
    <w:rsid w:val="00300162"/>
    <w:rsid w:val="0030026F"/>
    <w:rsid w:val="00302E2D"/>
    <w:rsid w:val="0030517B"/>
    <w:rsid w:val="003051BA"/>
    <w:rsid w:val="003053A2"/>
    <w:rsid w:val="00305CAA"/>
    <w:rsid w:val="00306DDF"/>
    <w:rsid w:val="00307CE6"/>
    <w:rsid w:val="00310679"/>
    <w:rsid w:val="003124A3"/>
    <w:rsid w:val="003142B2"/>
    <w:rsid w:val="00314B8B"/>
    <w:rsid w:val="00314F1B"/>
    <w:rsid w:val="0031551C"/>
    <w:rsid w:val="00316B2E"/>
    <w:rsid w:val="00316EDF"/>
    <w:rsid w:val="00317C66"/>
    <w:rsid w:val="00321E60"/>
    <w:rsid w:val="00322AB8"/>
    <w:rsid w:val="00323E7F"/>
    <w:rsid w:val="00324640"/>
    <w:rsid w:val="00325541"/>
    <w:rsid w:val="00326490"/>
    <w:rsid w:val="00326D79"/>
    <w:rsid w:val="00330DA0"/>
    <w:rsid w:val="00331301"/>
    <w:rsid w:val="003330F3"/>
    <w:rsid w:val="003337AA"/>
    <w:rsid w:val="00336326"/>
    <w:rsid w:val="0034165E"/>
    <w:rsid w:val="00345558"/>
    <w:rsid w:val="00346776"/>
    <w:rsid w:val="00346FFB"/>
    <w:rsid w:val="00347CAD"/>
    <w:rsid w:val="00347EC0"/>
    <w:rsid w:val="00350568"/>
    <w:rsid w:val="003505FE"/>
    <w:rsid w:val="00351C5E"/>
    <w:rsid w:val="00352E37"/>
    <w:rsid w:val="00353730"/>
    <w:rsid w:val="0035444C"/>
    <w:rsid w:val="00354BC0"/>
    <w:rsid w:val="0035530D"/>
    <w:rsid w:val="00355406"/>
    <w:rsid w:val="00355439"/>
    <w:rsid w:val="003605CC"/>
    <w:rsid w:val="00360F56"/>
    <w:rsid w:val="003614D4"/>
    <w:rsid w:val="00362D91"/>
    <w:rsid w:val="00363961"/>
    <w:rsid w:val="00365CA0"/>
    <w:rsid w:val="00367F94"/>
    <w:rsid w:val="00371A84"/>
    <w:rsid w:val="003727A9"/>
    <w:rsid w:val="00372C5C"/>
    <w:rsid w:val="003731EA"/>
    <w:rsid w:val="00374292"/>
    <w:rsid w:val="00374D4A"/>
    <w:rsid w:val="00375545"/>
    <w:rsid w:val="0038023D"/>
    <w:rsid w:val="003811B8"/>
    <w:rsid w:val="00381FED"/>
    <w:rsid w:val="003838F0"/>
    <w:rsid w:val="003839EC"/>
    <w:rsid w:val="0038460E"/>
    <w:rsid w:val="00384E27"/>
    <w:rsid w:val="00385438"/>
    <w:rsid w:val="00387595"/>
    <w:rsid w:val="00387EDC"/>
    <w:rsid w:val="00391B12"/>
    <w:rsid w:val="00391D73"/>
    <w:rsid w:val="00395433"/>
    <w:rsid w:val="00396D0A"/>
    <w:rsid w:val="00396FFF"/>
    <w:rsid w:val="003979C2"/>
    <w:rsid w:val="003A07E0"/>
    <w:rsid w:val="003A0A86"/>
    <w:rsid w:val="003A1103"/>
    <w:rsid w:val="003A1B9C"/>
    <w:rsid w:val="003A281D"/>
    <w:rsid w:val="003A5C2B"/>
    <w:rsid w:val="003A712B"/>
    <w:rsid w:val="003A7ED8"/>
    <w:rsid w:val="003B0143"/>
    <w:rsid w:val="003B0499"/>
    <w:rsid w:val="003B105A"/>
    <w:rsid w:val="003B27F9"/>
    <w:rsid w:val="003B3E9A"/>
    <w:rsid w:val="003B4506"/>
    <w:rsid w:val="003B463B"/>
    <w:rsid w:val="003B7937"/>
    <w:rsid w:val="003C059D"/>
    <w:rsid w:val="003C08F1"/>
    <w:rsid w:val="003C0F14"/>
    <w:rsid w:val="003C582F"/>
    <w:rsid w:val="003C678D"/>
    <w:rsid w:val="003C6801"/>
    <w:rsid w:val="003C6B62"/>
    <w:rsid w:val="003C6BA6"/>
    <w:rsid w:val="003D0EA5"/>
    <w:rsid w:val="003D1748"/>
    <w:rsid w:val="003D1ADC"/>
    <w:rsid w:val="003D28B6"/>
    <w:rsid w:val="003D2908"/>
    <w:rsid w:val="003D3B5E"/>
    <w:rsid w:val="003D4B6A"/>
    <w:rsid w:val="003D4E5B"/>
    <w:rsid w:val="003D5604"/>
    <w:rsid w:val="003E2307"/>
    <w:rsid w:val="003E3267"/>
    <w:rsid w:val="003E50FD"/>
    <w:rsid w:val="003E5264"/>
    <w:rsid w:val="003E5787"/>
    <w:rsid w:val="003E57B3"/>
    <w:rsid w:val="003E60C2"/>
    <w:rsid w:val="003F37CF"/>
    <w:rsid w:val="003F4845"/>
    <w:rsid w:val="00402EDC"/>
    <w:rsid w:val="00402FC7"/>
    <w:rsid w:val="0040331E"/>
    <w:rsid w:val="00406B52"/>
    <w:rsid w:val="00406D74"/>
    <w:rsid w:val="00410460"/>
    <w:rsid w:val="0041354A"/>
    <w:rsid w:val="00413587"/>
    <w:rsid w:val="00414622"/>
    <w:rsid w:val="0041563C"/>
    <w:rsid w:val="00415677"/>
    <w:rsid w:val="00415F01"/>
    <w:rsid w:val="00416624"/>
    <w:rsid w:val="0041700E"/>
    <w:rsid w:val="004225F1"/>
    <w:rsid w:val="00422DC1"/>
    <w:rsid w:val="004239BE"/>
    <w:rsid w:val="004254E3"/>
    <w:rsid w:val="00425C51"/>
    <w:rsid w:val="004261E6"/>
    <w:rsid w:val="0042759B"/>
    <w:rsid w:val="004276A7"/>
    <w:rsid w:val="00427968"/>
    <w:rsid w:val="004302E6"/>
    <w:rsid w:val="004304B9"/>
    <w:rsid w:val="00431D32"/>
    <w:rsid w:val="004345AE"/>
    <w:rsid w:val="00440D63"/>
    <w:rsid w:val="00441634"/>
    <w:rsid w:val="0044281B"/>
    <w:rsid w:val="00442C1E"/>
    <w:rsid w:val="0044313C"/>
    <w:rsid w:val="004431E4"/>
    <w:rsid w:val="00444033"/>
    <w:rsid w:val="004442EF"/>
    <w:rsid w:val="00445249"/>
    <w:rsid w:val="004468DC"/>
    <w:rsid w:val="004472E1"/>
    <w:rsid w:val="00447E98"/>
    <w:rsid w:val="00451EED"/>
    <w:rsid w:val="0045403F"/>
    <w:rsid w:val="004541AF"/>
    <w:rsid w:val="00454E74"/>
    <w:rsid w:val="004574F8"/>
    <w:rsid w:val="004609B6"/>
    <w:rsid w:val="0046304C"/>
    <w:rsid w:val="00463DF4"/>
    <w:rsid w:val="00464E2F"/>
    <w:rsid w:val="0046545D"/>
    <w:rsid w:val="00465FAE"/>
    <w:rsid w:val="00466AC5"/>
    <w:rsid w:val="0047016E"/>
    <w:rsid w:val="00470361"/>
    <w:rsid w:val="00470903"/>
    <w:rsid w:val="0047117A"/>
    <w:rsid w:val="00471372"/>
    <w:rsid w:val="00473619"/>
    <w:rsid w:val="00473F1C"/>
    <w:rsid w:val="00474504"/>
    <w:rsid w:val="0047543B"/>
    <w:rsid w:val="00475845"/>
    <w:rsid w:val="00477BE8"/>
    <w:rsid w:val="004819AA"/>
    <w:rsid w:val="00482F7D"/>
    <w:rsid w:val="00484DAA"/>
    <w:rsid w:val="00485E56"/>
    <w:rsid w:val="00487F0D"/>
    <w:rsid w:val="00490003"/>
    <w:rsid w:val="004905FA"/>
    <w:rsid w:val="00490C5D"/>
    <w:rsid w:val="004913F6"/>
    <w:rsid w:val="0049415B"/>
    <w:rsid w:val="0049528E"/>
    <w:rsid w:val="004961C5"/>
    <w:rsid w:val="004970DB"/>
    <w:rsid w:val="00497484"/>
    <w:rsid w:val="0049791E"/>
    <w:rsid w:val="004A02E8"/>
    <w:rsid w:val="004A0E83"/>
    <w:rsid w:val="004A195B"/>
    <w:rsid w:val="004A36A5"/>
    <w:rsid w:val="004A3A9B"/>
    <w:rsid w:val="004B07F0"/>
    <w:rsid w:val="004B0D30"/>
    <w:rsid w:val="004B1331"/>
    <w:rsid w:val="004B13C5"/>
    <w:rsid w:val="004B3308"/>
    <w:rsid w:val="004B3A9D"/>
    <w:rsid w:val="004B52C6"/>
    <w:rsid w:val="004B5B5D"/>
    <w:rsid w:val="004B723E"/>
    <w:rsid w:val="004C2C9F"/>
    <w:rsid w:val="004C2E8B"/>
    <w:rsid w:val="004C32D2"/>
    <w:rsid w:val="004C3B2F"/>
    <w:rsid w:val="004C5BA6"/>
    <w:rsid w:val="004C5E6F"/>
    <w:rsid w:val="004C6420"/>
    <w:rsid w:val="004C6876"/>
    <w:rsid w:val="004C6A36"/>
    <w:rsid w:val="004D0E08"/>
    <w:rsid w:val="004D306B"/>
    <w:rsid w:val="004D31E7"/>
    <w:rsid w:val="004D35B7"/>
    <w:rsid w:val="004D62BB"/>
    <w:rsid w:val="004E0AA6"/>
    <w:rsid w:val="004E0D08"/>
    <w:rsid w:val="004E1AFF"/>
    <w:rsid w:val="004E2221"/>
    <w:rsid w:val="004E47B9"/>
    <w:rsid w:val="004E4B85"/>
    <w:rsid w:val="004E6BF3"/>
    <w:rsid w:val="004E73BF"/>
    <w:rsid w:val="004F0566"/>
    <w:rsid w:val="004F1CB0"/>
    <w:rsid w:val="004F1E42"/>
    <w:rsid w:val="004F227C"/>
    <w:rsid w:val="004F437F"/>
    <w:rsid w:val="004F45DA"/>
    <w:rsid w:val="004F47D1"/>
    <w:rsid w:val="004F7227"/>
    <w:rsid w:val="004F7883"/>
    <w:rsid w:val="004F7BBF"/>
    <w:rsid w:val="005004C9"/>
    <w:rsid w:val="00501368"/>
    <w:rsid w:val="005016CB"/>
    <w:rsid w:val="005017AD"/>
    <w:rsid w:val="005017F6"/>
    <w:rsid w:val="0050277F"/>
    <w:rsid w:val="005052FC"/>
    <w:rsid w:val="0050667E"/>
    <w:rsid w:val="00507A64"/>
    <w:rsid w:val="005104B5"/>
    <w:rsid w:val="00510C39"/>
    <w:rsid w:val="005117EB"/>
    <w:rsid w:val="005125E0"/>
    <w:rsid w:val="00512728"/>
    <w:rsid w:val="005144F3"/>
    <w:rsid w:val="0051691E"/>
    <w:rsid w:val="005179F4"/>
    <w:rsid w:val="00517A0A"/>
    <w:rsid w:val="00520B57"/>
    <w:rsid w:val="00520DBA"/>
    <w:rsid w:val="00521B32"/>
    <w:rsid w:val="00522AA1"/>
    <w:rsid w:val="005235AF"/>
    <w:rsid w:val="00523B6D"/>
    <w:rsid w:val="005245B8"/>
    <w:rsid w:val="00526231"/>
    <w:rsid w:val="0052673F"/>
    <w:rsid w:val="00530B9A"/>
    <w:rsid w:val="0053152B"/>
    <w:rsid w:val="00533BDF"/>
    <w:rsid w:val="00535B42"/>
    <w:rsid w:val="00535CAE"/>
    <w:rsid w:val="00536270"/>
    <w:rsid w:val="00536E5C"/>
    <w:rsid w:val="00537681"/>
    <w:rsid w:val="0054131A"/>
    <w:rsid w:val="005424B4"/>
    <w:rsid w:val="00543EAD"/>
    <w:rsid w:val="0054433E"/>
    <w:rsid w:val="005445FF"/>
    <w:rsid w:val="00545DA9"/>
    <w:rsid w:val="0054747B"/>
    <w:rsid w:val="0054783F"/>
    <w:rsid w:val="005500FB"/>
    <w:rsid w:val="0055118C"/>
    <w:rsid w:val="0055213F"/>
    <w:rsid w:val="00552458"/>
    <w:rsid w:val="005530CC"/>
    <w:rsid w:val="00553269"/>
    <w:rsid w:val="005558AE"/>
    <w:rsid w:val="005565C5"/>
    <w:rsid w:val="00560E0A"/>
    <w:rsid w:val="00561EC1"/>
    <w:rsid w:val="00562E87"/>
    <w:rsid w:val="005651C2"/>
    <w:rsid w:val="0056550D"/>
    <w:rsid w:val="00565727"/>
    <w:rsid w:val="00565878"/>
    <w:rsid w:val="00565B1A"/>
    <w:rsid w:val="00565E52"/>
    <w:rsid w:val="0056695B"/>
    <w:rsid w:val="00566CB1"/>
    <w:rsid w:val="00570E1B"/>
    <w:rsid w:val="00572293"/>
    <w:rsid w:val="00572495"/>
    <w:rsid w:val="00572B5B"/>
    <w:rsid w:val="00574043"/>
    <w:rsid w:val="005757C8"/>
    <w:rsid w:val="00580A1D"/>
    <w:rsid w:val="00581B28"/>
    <w:rsid w:val="0058209F"/>
    <w:rsid w:val="0058368B"/>
    <w:rsid w:val="005840BB"/>
    <w:rsid w:val="00587E61"/>
    <w:rsid w:val="00590087"/>
    <w:rsid w:val="005921FC"/>
    <w:rsid w:val="005928CA"/>
    <w:rsid w:val="0059649B"/>
    <w:rsid w:val="00596E59"/>
    <w:rsid w:val="00597438"/>
    <w:rsid w:val="005A0140"/>
    <w:rsid w:val="005A1A7C"/>
    <w:rsid w:val="005A5C27"/>
    <w:rsid w:val="005A7707"/>
    <w:rsid w:val="005A7AD4"/>
    <w:rsid w:val="005B0618"/>
    <w:rsid w:val="005B1CA1"/>
    <w:rsid w:val="005B29D1"/>
    <w:rsid w:val="005B2C95"/>
    <w:rsid w:val="005B4392"/>
    <w:rsid w:val="005B4655"/>
    <w:rsid w:val="005B4AE1"/>
    <w:rsid w:val="005B6708"/>
    <w:rsid w:val="005C15C6"/>
    <w:rsid w:val="005C1B89"/>
    <w:rsid w:val="005C426C"/>
    <w:rsid w:val="005C4E09"/>
    <w:rsid w:val="005C5AB9"/>
    <w:rsid w:val="005C6B87"/>
    <w:rsid w:val="005C7A99"/>
    <w:rsid w:val="005D114C"/>
    <w:rsid w:val="005D2872"/>
    <w:rsid w:val="005D2A53"/>
    <w:rsid w:val="005D3108"/>
    <w:rsid w:val="005D38CD"/>
    <w:rsid w:val="005D64A3"/>
    <w:rsid w:val="005D7BC3"/>
    <w:rsid w:val="005E01B0"/>
    <w:rsid w:val="005E11DE"/>
    <w:rsid w:val="005E1EAE"/>
    <w:rsid w:val="005E45B9"/>
    <w:rsid w:val="005E4E02"/>
    <w:rsid w:val="005E5747"/>
    <w:rsid w:val="005E6DD4"/>
    <w:rsid w:val="005E6EC9"/>
    <w:rsid w:val="005E6F2C"/>
    <w:rsid w:val="005E762B"/>
    <w:rsid w:val="005F131D"/>
    <w:rsid w:val="005F1D35"/>
    <w:rsid w:val="005F4467"/>
    <w:rsid w:val="005F589A"/>
    <w:rsid w:val="005F6989"/>
    <w:rsid w:val="005F69BD"/>
    <w:rsid w:val="005F6D13"/>
    <w:rsid w:val="0060182D"/>
    <w:rsid w:val="006029D1"/>
    <w:rsid w:val="0060308D"/>
    <w:rsid w:val="006036F6"/>
    <w:rsid w:val="00603B81"/>
    <w:rsid w:val="00603B9D"/>
    <w:rsid w:val="00605EFE"/>
    <w:rsid w:val="00606FF5"/>
    <w:rsid w:val="00607799"/>
    <w:rsid w:val="00607E2D"/>
    <w:rsid w:val="00614330"/>
    <w:rsid w:val="00614EAC"/>
    <w:rsid w:val="00615C5A"/>
    <w:rsid w:val="00617E59"/>
    <w:rsid w:val="0062159D"/>
    <w:rsid w:val="006227CB"/>
    <w:rsid w:val="006242ED"/>
    <w:rsid w:val="00624D39"/>
    <w:rsid w:val="00625D52"/>
    <w:rsid w:val="00625DBA"/>
    <w:rsid w:val="006311E8"/>
    <w:rsid w:val="00636720"/>
    <w:rsid w:val="006370C7"/>
    <w:rsid w:val="00637F05"/>
    <w:rsid w:val="00640B6D"/>
    <w:rsid w:val="0064237E"/>
    <w:rsid w:val="00642C24"/>
    <w:rsid w:val="00643F58"/>
    <w:rsid w:val="006455F2"/>
    <w:rsid w:val="00645C74"/>
    <w:rsid w:val="006467C8"/>
    <w:rsid w:val="0065087A"/>
    <w:rsid w:val="0065126E"/>
    <w:rsid w:val="006525D4"/>
    <w:rsid w:val="00652DB4"/>
    <w:rsid w:val="00654D7F"/>
    <w:rsid w:val="006557A3"/>
    <w:rsid w:val="0065723D"/>
    <w:rsid w:val="00657BFF"/>
    <w:rsid w:val="0066267F"/>
    <w:rsid w:val="00663812"/>
    <w:rsid w:val="00663DC7"/>
    <w:rsid w:val="00663F2F"/>
    <w:rsid w:val="00666F66"/>
    <w:rsid w:val="0066745A"/>
    <w:rsid w:val="006728B5"/>
    <w:rsid w:val="00674169"/>
    <w:rsid w:val="00677B6A"/>
    <w:rsid w:val="006808C5"/>
    <w:rsid w:val="00680942"/>
    <w:rsid w:val="006842E9"/>
    <w:rsid w:val="0068494C"/>
    <w:rsid w:val="006871B8"/>
    <w:rsid w:val="00690D2B"/>
    <w:rsid w:val="006912DE"/>
    <w:rsid w:val="00691818"/>
    <w:rsid w:val="00692935"/>
    <w:rsid w:val="006929F8"/>
    <w:rsid w:val="0069375B"/>
    <w:rsid w:val="006976FD"/>
    <w:rsid w:val="00697842"/>
    <w:rsid w:val="006A0D78"/>
    <w:rsid w:val="006A2555"/>
    <w:rsid w:val="006A39AC"/>
    <w:rsid w:val="006A56D7"/>
    <w:rsid w:val="006A7EA1"/>
    <w:rsid w:val="006B0212"/>
    <w:rsid w:val="006B0B37"/>
    <w:rsid w:val="006B1AC3"/>
    <w:rsid w:val="006B2B4A"/>
    <w:rsid w:val="006B3051"/>
    <w:rsid w:val="006B4E64"/>
    <w:rsid w:val="006B5333"/>
    <w:rsid w:val="006B550D"/>
    <w:rsid w:val="006B5B14"/>
    <w:rsid w:val="006B779E"/>
    <w:rsid w:val="006C0790"/>
    <w:rsid w:val="006C0C11"/>
    <w:rsid w:val="006C123C"/>
    <w:rsid w:val="006C1CF4"/>
    <w:rsid w:val="006C3475"/>
    <w:rsid w:val="006C55CE"/>
    <w:rsid w:val="006C6026"/>
    <w:rsid w:val="006C6A1F"/>
    <w:rsid w:val="006C6A93"/>
    <w:rsid w:val="006C7185"/>
    <w:rsid w:val="006D1A29"/>
    <w:rsid w:val="006D1B51"/>
    <w:rsid w:val="006D34EF"/>
    <w:rsid w:val="006D5C28"/>
    <w:rsid w:val="006D62EA"/>
    <w:rsid w:val="006D6FD9"/>
    <w:rsid w:val="006E13FC"/>
    <w:rsid w:val="006E1796"/>
    <w:rsid w:val="006E3E4A"/>
    <w:rsid w:val="006E5A59"/>
    <w:rsid w:val="006E5ED3"/>
    <w:rsid w:val="006F197F"/>
    <w:rsid w:val="006F2B8E"/>
    <w:rsid w:val="006F30FA"/>
    <w:rsid w:val="006F3846"/>
    <w:rsid w:val="006F3D4A"/>
    <w:rsid w:val="006F4659"/>
    <w:rsid w:val="006F4752"/>
    <w:rsid w:val="006F4DE2"/>
    <w:rsid w:val="006F6588"/>
    <w:rsid w:val="006F6D21"/>
    <w:rsid w:val="00701FA5"/>
    <w:rsid w:val="007021F9"/>
    <w:rsid w:val="00702BC8"/>
    <w:rsid w:val="00703AF5"/>
    <w:rsid w:val="0070476A"/>
    <w:rsid w:val="00705B57"/>
    <w:rsid w:val="0071281E"/>
    <w:rsid w:val="00712E3E"/>
    <w:rsid w:val="007146CA"/>
    <w:rsid w:val="007147C5"/>
    <w:rsid w:val="00714E62"/>
    <w:rsid w:val="0071526A"/>
    <w:rsid w:val="007175E2"/>
    <w:rsid w:val="00717CD9"/>
    <w:rsid w:val="007207B3"/>
    <w:rsid w:val="00722780"/>
    <w:rsid w:val="0072609E"/>
    <w:rsid w:val="007307BB"/>
    <w:rsid w:val="00730899"/>
    <w:rsid w:val="00730EC5"/>
    <w:rsid w:val="00731B39"/>
    <w:rsid w:val="0073201E"/>
    <w:rsid w:val="007338CF"/>
    <w:rsid w:val="00735890"/>
    <w:rsid w:val="00736DD1"/>
    <w:rsid w:val="007375B4"/>
    <w:rsid w:val="00742401"/>
    <w:rsid w:val="00742792"/>
    <w:rsid w:val="00742BA4"/>
    <w:rsid w:val="00744B81"/>
    <w:rsid w:val="00747018"/>
    <w:rsid w:val="00750858"/>
    <w:rsid w:val="007516D6"/>
    <w:rsid w:val="00752573"/>
    <w:rsid w:val="007525DB"/>
    <w:rsid w:val="0075289C"/>
    <w:rsid w:val="00752A2D"/>
    <w:rsid w:val="00752A63"/>
    <w:rsid w:val="00752ACE"/>
    <w:rsid w:val="007541FD"/>
    <w:rsid w:val="007561D7"/>
    <w:rsid w:val="007567C3"/>
    <w:rsid w:val="00757D49"/>
    <w:rsid w:val="00761B1B"/>
    <w:rsid w:val="00762162"/>
    <w:rsid w:val="007642DD"/>
    <w:rsid w:val="00764628"/>
    <w:rsid w:val="00764E35"/>
    <w:rsid w:val="00765E1A"/>
    <w:rsid w:val="00765E86"/>
    <w:rsid w:val="00766213"/>
    <w:rsid w:val="00766501"/>
    <w:rsid w:val="007671B5"/>
    <w:rsid w:val="007700A7"/>
    <w:rsid w:val="007726AE"/>
    <w:rsid w:val="00772B91"/>
    <w:rsid w:val="00773132"/>
    <w:rsid w:val="0077329E"/>
    <w:rsid w:val="007737C3"/>
    <w:rsid w:val="0077431C"/>
    <w:rsid w:val="00774A65"/>
    <w:rsid w:val="00775F9A"/>
    <w:rsid w:val="00777235"/>
    <w:rsid w:val="007813A2"/>
    <w:rsid w:val="00781CD7"/>
    <w:rsid w:val="0078357E"/>
    <w:rsid w:val="007846D8"/>
    <w:rsid w:val="007855A3"/>
    <w:rsid w:val="0078605C"/>
    <w:rsid w:val="0078791A"/>
    <w:rsid w:val="00790091"/>
    <w:rsid w:val="0079053B"/>
    <w:rsid w:val="0079144A"/>
    <w:rsid w:val="00794512"/>
    <w:rsid w:val="00794A1A"/>
    <w:rsid w:val="00797BB5"/>
    <w:rsid w:val="007A3721"/>
    <w:rsid w:val="007A48EF"/>
    <w:rsid w:val="007A582F"/>
    <w:rsid w:val="007A64BE"/>
    <w:rsid w:val="007A764C"/>
    <w:rsid w:val="007B20C3"/>
    <w:rsid w:val="007B2A6C"/>
    <w:rsid w:val="007B2B34"/>
    <w:rsid w:val="007B390D"/>
    <w:rsid w:val="007B6C27"/>
    <w:rsid w:val="007B7B39"/>
    <w:rsid w:val="007C14D4"/>
    <w:rsid w:val="007C3C0D"/>
    <w:rsid w:val="007C475A"/>
    <w:rsid w:val="007C5FFA"/>
    <w:rsid w:val="007C77DC"/>
    <w:rsid w:val="007D1B8D"/>
    <w:rsid w:val="007D241A"/>
    <w:rsid w:val="007D244E"/>
    <w:rsid w:val="007D2E55"/>
    <w:rsid w:val="007D46BA"/>
    <w:rsid w:val="007E09BA"/>
    <w:rsid w:val="007E1B64"/>
    <w:rsid w:val="007E3174"/>
    <w:rsid w:val="007E6CA6"/>
    <w:rsid w:val="007F1008"/>
    <w:rsid w:val="007F18CB"/>
    <w:rsid w:val="007F26CE"/>
    <w:rsid w:val="007F43C7"/>
    <w:rsid w:val="007F7C35"/>
    <w:rsid w:val="008015A3"/>
    <w:rsid w:val="00804360"/>
    <w:rsid w:val="00804DD8"/>
    <w:rsid w:val="008079D5"/>
    <w:rsid w:val="008079FA"/>
    <w:rsid w:val="00807E7C"/>
    <w:rsid w:val="00810AF4"/>
    <w:rsid w:val="00810FC8"/>
    <w:rsid w:val="0081109B"/>
    <w:rsid w:val="00811459"/>
    <w:rsid w:val="00811DCE"/>
    <w:rsid w:val="008132F3"/>
    <w:rsid w:val="008160E5"/>
    <w:rsid w:val="008162E4"/>
    <w:rsid w:val="00816943"/>
    <w:rsid w:val="00816B5F"/>
    <w:rsid w:val="00817417"/>
    <w:rsid w:val="008204EF"/>
    <w:rsid w:val="00822221"/>
    <w:rsid w:val="00823F76"/>
    <w:rsid w:val="00827926"/>
    <w:rsid w:val="00827EA3"/>
    <w:rsid w:val="00831446"/>
    <w:rsid w:val="0083162C"/>
    <w:rsid w:val="00831D14"/>
    <w:rsid w:val="00833922"/>
    <w:rsid w:val="00835482"/>
    <w:rsid w:val="008368EE"/>
    <w:rsid w:val="00836D97"/>
    <w:rsid w:val="00836F94"/>
    <w:rsid w:val="00837B8D"/>
    <w:rsid w:val="008405B7"/>
    <w:rsid w:val="00840885"/>
    <w:rsid w:val="00842657"/>
    <w:rsid w:val="008449F7"/>
    <w:rsid w:val="008468A3"/>
    <w:rsid w:val="008503EC"/>
    <w:rsid w:val="0085532B"/>
    <w:rsid w:val="00856AFC"/>
    <w:rsid w:val="008571FC"/>
    <w:rsid w:val="0086193A"/>
    <w:rsid w:val="00862E26"/>
    <w:rsid w:val="00863314"/>
    <w:rsid w:val="00865BFB"/>
    <w:rsid w:val="0086615B"/>
    <w:rsid w:val="00866ADA"/>
    <w:rsid w:val="0087029E"/>
    <w:rsid w:val="008703D8"/>
    <w:rsid w:val="0087151E"/>
    <w:rsid w:val="00871ABD"/>
    <w:rsid w:val="008727B6"/>
    <w:rsid w:val="00872AD6"/>
    <w:rsid w:val="00874311"/>
    <w:rsid w:val="00875443"/>
    <w:rsid w:val="00875A13"/>
    <w:rsid w:val="00875C19"/>
    <w:rsid w:val="00875E0B"/>
    <w:rsid w:val="00876485"/>
    <w:rsid w:val="00876EA4"/>
    <w:rsid w:val="00877BAC"/>
    <w:rsid w:val="00881841"/>
    <w:rsid w:val="00882323"/>
    <w:rsid w:val="00883700"/>
    <w:rsid w:val="00884720"/>
    <w:rsid w:val="00885B1E"/>
    <w:rsid w:val="00885C94"/>
    <w:rsid w:val="0088655E"/>
    <w:rsid w:val="008873BC"/>
    <w:rsid w:val="008875E5"/>
    <w:rsid w:val="0089099D"/>
    <w:rsid w:val="0089107E"/>
    <w:rsid w:val="0089154C"/>
    <w:rsid w:val="0089202A"/>
    <w:rsid w:val="0089238F"/>
    <w:rsid w:val="008933FB"/>
    <w:rsid w:val="008939F0"/>
    <w:rsid w:val="0089522D"/>
    <w:rsid w:val="008956EB"/>
    <w:rsid w:val="008960D2"/>
    <w:rsid w:val="008969CA"/>
    <w:rsid w:val="008978CE"/>
    <w:rsid w:val="008A0732"/>
    <w:rsid w:val="008A3BEC"/>
    <w:rsid w:val="008A5EE8"/>
    <w:rsid w:val="008A7728"/>
    <w:rsid w:val="008B0993"/>
    <w:rsid w:val="008B13C7"/>
    <w:rsid w:val="008B2FE1"/>
    <w:rsid w:val="008B3193"/>
    <w:rsid w:val="008B507C"/>
    <w:rsid w:val="008B63FC"/>
    <w:rsid w:val="008B69D0"/>
    <w:rsid w:val="008B76E7"/>
    <w:rsid w:val="008B7E94"/>
    <w:rsid w:val="008C0655"/>
    <w:rsid w:val="008C115F"/>
    <w:rsid w:val="008C18DF"/>
    <w:rsid w:val="008C2192"/>
    <w:rsid w:val="008C260D"/>
    <w:rsid w:val="008C5299"/>
    <w:rsid w:val="008C59B8"/>
    <w:rsid w:val="008C5C8A"/>
    <w:rsid w:val="008D042D"/>
    <w:rsid w:val="008D0E6B"/>
    <w:rsid w:val="008D14CF"/>
    <w:rsid w:val="008D2F67"/>
    <w:rsid w:val="008D4432"/>
    <w:rsid w:val="008D4E02"/>
    <w:rsid w:val="008D4E50"/>
    <w:rsid w:val="008E241F"/>
    <w:rsid w:val="008E55C8"/>
    <w:rsid w:val="008E6A37"/>
    <w:rsid w:val="008E781C"/>
    <w:rsid w:val="008E7C26"/>
    <w:rsid w:val="008F1651"/>
    <w:rsid w:val="008F1D0D"/>
    <w:rsid w:val="008F390E"/>
    <w:rsid w:val="008F3E21"/>
    <w:rsid w:val="008F4B32"/>
    <w:rsid w:val="008F6023"/>
    <w:rsid w:val="008F62E8"/>
    <w:rsid w:val="008F7669"/>
    <w:rsid w:val="009013DC"/>
    <w:rsid w:val="00902377"/>
    <w:rsid w:val="0090259E"/>
    <w:rsid w:val="00902605"/>
    <w:rsid w:val="0090678B"/>
    <w:rsid w:val="00906C23"/>
    <w:rsid w:val="00911626"/>
    <w:rsid w:val="00912DF1"/>
    <w:rsid w:val="009170C4"/>
    <w:rsid w:val="00920712"/>
    <w:rsid w:val="00921865"/>
    <w:rsid w:val="0092214D"/>
    <w:rsid w:val="009224A7"/>
    <w:rsid w:val="00927B19"/>
    <w:rsid w:val="009310B8"/>
    <w:rsid w:val="00933573"/>
    <w:rsid w:val="00934A5A"/>
    <w:rsid w:val="00935FE4"/>
    <w:rsid w:val="00936427"/>
    <w:rsid w:val="009370A3"/>
    <w:rsid w:val="009371DB"/>
    <w:rsid w:val="0093784D"/>
    <w:rsid w:val="00942102"/>
    <w:rsid w:val="00942870"/>
    <w:rsid w:val="009446FC"/>
    <w:rsid w:val="00945B72"/>
    <w:rsid w:val="009517A5"/>
    <w:rsid w:val="00951A22"/>
    <w:rsid w:val="00951B1E"/>
    <w:rsid w:val="00952B13"/>
    <w:rsid w:val="009579B0"/>
    <w:rsid w:val="00962B32"/>
    <w:rsid w:val="009634AE"/>
    <w:rsid w:val="00965B1A"/>
    <w:rsid w:val="009700B6"/>
    <w:rsid w:val="00971C74"/>
    <w:rsid w:val="00972A64"/>
    <w:rsid w:val="00972FD4"/>
    <w:rsid w:val="00975304"/>
    <w:rsid w:val="00976447"/>
    <w:rsid w:val="00976C41"/>
    <w:rsid w:val="00980E19"/>
    <w:rsid w:val="009826AE"/>
    <w:rsid w:val="009838DD"/>
    <w:rsid w:val="0098436C"/>
    <w:rsid w:val="00984CCD"/>
    <w:rsid w:val="0098553F"/>
    <w:rsid w:val="00985720"/>
    <w:rsid w:val="00985F2C"/>
    <w:rsid w:val="0098738A"/>
    <w:rsid w:val="009945C5"/>
    <w:rsid w:val="00995430"/>
    <w:rsid w:val="009958EB"/>
    <w:rsid w:val="00996BF7"/>
    <w:rsid w:val="009979C7"/>
    <w:rsid w:val="00997F6A"/>
    <w:rsid w:val="009A0C71"/>
    <w:rsid w:val="009A1F65"/>
    <w:rsid w:val="009A2239"/>
    <w:rsid w:val="009A27A5"/>
    <w:rsid w:val="009A2CF1"/>
    <w:rsid w:val="009B124D"/>
    <w:rsid w:val="009B17E8"/>
    <w:rsid w:val="009B23CB"/>
    <w:rsid w:val="009B2F76"/>
    <w:rsid w:val="009B3011"/>
    <w:rsid w:val="009B43CD"/>
    <w:rsid w:val="009B5CC3"/>
    <w:rsid w:val="009B60BB"/>
    <w:rsid w:val="009B68F1"/>
    <w:rsid w:val="009B701D"/>
    <w:rsid w:val="009B7483"/>
    <w:rsid w:val="009B7C69"/>
    <w:rsid w:val="009C00E2"/>
    <w:rsid w:val="009C1533"/>
    <w:rsid w:val="009C27BB"/>
    <w:rsid w:val="009C289E"/>
    <w:rsid w:val="009C29EF"/>
    <w:rsid w:val="009C3BEE"/>
    <w:rsid w:val="009C425B"/>
    <w:rsid w:val="009C55E0"/>
    <w:rsid w:val="009C5715"/>
    <w:rsid w:val="009C648E"/>
    <w:rsid w:val="009C733C"/>
    <w:rsid w:val="009C78A3"/>
    <w:rsid w:val="009C7C49"/>
    <w:rsid w:val="009D1DA8"/>
    <w:rsid w:val="009D1E6B"/>
    <w:rsid w:val="009D2B34"/>
    <w:rsid w:val="009D36E8"/>
    <w:rsid w:val="009D39A2"/>
    <w:rsid w:val="009D45F0"/>
    <w:rsid w:val="009D50A4"/>
    <w:rsid w:val="009E105C"/>
    <w:rsid w:val="009E2169"/>
    <w:rsid w:val="009E2420"/>
    <w:rsid w:val="009E2E42"/>
    <w:rsid w:val="009E3844"/>
    <w:rsid w:val="009E3A96"/>
    <w:rsid w:val="009E3CDE"/>
    <w:rsid w:val="009E5495"/>
    <w:rsid w:val="009E7673"/>
    <w:rsid w:val="009E7F04"/>
    <w:rsid w:val="009F0013"/>
    <w:rsid w:val="009F3AEA"/>
    <w:rsid w:val="009F3BCB"/>
    <w:rsid w:val="009F4089"/>
    <w:rsid w:val="009F4914"/>
    <w:rsid w:val="009F4BF9"/>
    <w:rsid w:val="009F6607"/>
    <w:rsid w:val="009F71C2"/>
    <w:rsid w:val="00A00BC5"/>
    <w:rsid w:val="00A00F0B"/>
    <w:rsid w:val="00A0190C"/>
    <w:rsid w:val="00A03A7C"/>
    <w:rsid w:val="00A03B25"/>
    <w:rsid w:val="00A05E04"/>
    <w:rsid w:val="00A06221"/>
    <w:rsid w:val="00A06705"/>
    <w:rsid w:val="00A104D0"/>
    <w:rsid w:val="00A1154B"/>
    <w:rsid w:val="00A118DD"/>
    <w:rsid w:val="00A11F2C"/>
    <w:rsid w:val="00A120DA"/>
    <w:rsid w:val="00A12E8B"/>
    <w:rsid w:val="00A14EE7"/>
    <w:rsid w:val="00A1714F"/>
    <w:rsid w:val="00A17731"/>
    <w:rsid w:val="00A17C92"/>
    <w:rsid w:val="00A17E54"/>
    <w:rsid w:val="00A210EC"/>
    <w:rsid w:val="00A2154E"/>
    <w:rsid w:val="00A2250F"/>
    <w:rsid w:val="00A22661"/>
    <w:rsid w:val="00A23E42"/>
    <w:rsid w:val="00A23F92"/>
    <w:rsid w:val="00A24B6D"/>
    <w:rsid w:val="00A2739E"/>
    <w:rsid w:val="00A278C8"/>
    <w:rsid w:val="00A27C70"/>
    <w:rsid w:val="00A30851"/>
    <w:rsid w:val="00A313C7"/>
    <w:rsid w:val="00A318EF"/>
    <w:rsid w:val="00A358BD"/>
    <w:rsid w:val="00A367F1"/>
    <w:rsid w:val="00A36B97"/>
    <w:rsid w:val="00A36C7F"/>
    <w:rsid w:val="00A42E8A"/>
    <w:rsid w:val="00A4478B"/>
    <w:rsid w:val="00A447FA"/>
    <w:rsid w:val="00A44D0F"/>
    <w:rsid w:val="00A44F4B"/>
    <w:rsid w:val="00A507A1"/>
    <w:rsid w:val="00A519E3"/>
    <w:rsid w:val="00A5250B"/>
    <w:rsid w:val="00A52521"/>
    <w:rsid w:val="00A52568"/>
    <w:rsid w:val="00A54C05"/>
    <w:rsid w:val="00A54F0C"/>
    <w:rsid w:val="00A5515E"/>
    <w:rsid w:val="00A552EB"/>
    <w:rsid w:val="00A61B91"/>
    <w:rsid w:val="00A61D6C"/>
    <w:rsid w:val="00A6214B"/>
    <w:rsid w:val="00A6217D"/>
    <w:rsid w:val="00A62411"/>
    <w:rsid w:val="00A62E23"/>
    <w:rsid w:val="00A62F94"/>
    <w:rsid w:val="00A63C4C"/>
    <w:rsid w:val="00A676FC"/>
    <w:rsid w:val="00A7000C"/>
    <w:rsid w:val="00A70559"/>
    <w:rsid w:val="00A72FCB"/>
    <w:rsid w:val="00A746C3"/>
    <w:rsid w:val="00A756A5"/>
    <w:rsid w:val="00A7611D"/>
    <w:rsid w:val="00A76580"/>
    <w:rsid w:val="00A7703B"/>
    <w:rsid w:val="00A77169"/>
    <w:rsid w:val="00A771B9"/>
    <w:rsid w:val="00A775D2"/>
    <w:rsid w:val="00A80EBA"/>
    <w:rsid w:val="00A81210"/>
    <w:rsid w:val="00A821A1"/>
    <w:rsid w:val="00A83B03"/>
    <w:rsid w:val="00A85AF7"/>
    <w:rsid w:val="00A862C0"/>
    <w:rsid w:val="00A8635B"/>
    <w:rsid w:val="00A86437"/>
    <w:rsid w:val="00A86E06"/>
    <w:rsid w:val="00A86E8B"/>
    <w:rsid w:val="00A90AC7"/>
    <w:rsid w:val="00A911C4"/>
    <w:rsid w:val="00A91519"/>
    <w:rsid w:val="00A91E7C"/>
    <w:rsid w:val="00A92ACD"/>
    <w:rsid w:val="00A94CB0"/>
    <w:rsid w:val="00A95939"/>
    <w:rsid w:val="00A95B4F"/>
    <w:rsid w:val="00A97DE6"/>
    <w:rsid w:val="00A97ED0"/>
    <w:rsid w:val="00AA11F5"/>
    <w:rsid w:val="00AA27EA"/>
    <w:rsid w:val="00AA601E"/>
    <w:rsid w:val="00AA7E36"/>
    <w:rsid w:val="00AADDFA"/>
    <w:rsid w:val="00AB069D"/>
    <w:rsid w:val="00AB080F"/>
    <w:rsid w:val="00AB402D"/>
    <w:rsid w:val="00AB54CA"/>
    <w:rsid w:val="00AB6AB0"/>
    <w:rsid w:val="00AB6B0C"/>
    <w:rsid w:val="00AB6BBC"/>
    <w:rsid w:val="00AB71D4"/>
    <w:rsid w:val="00AC1C37"/>
    <w:rsid w:val="00AC211E"/>
    <w:rsid w:val="00AC452E"/>
    <w:rsid w:val="00AC45C4"/>
    <w:rsid w:val="00AC625F"/>
    <w:rsid w:val="00AC656E"/>
    <w:rsid w:val="00AC6EEB"/>
    <w:rsid w:val="00AC7E36"/>
    <w:rsid w:val="00AD0086"/>
    <w:rsid w:val="00AD1637"/>
    <w:rsid w:val="00AD16F2"/>
    <w:rsid w:val="00AD549C"/>
    <w:rsid w:val="00AD58C5"/>
    <w:rsid w:val="00AD5F66"/>
    <w:rsid w:val="00AD6016"/>
    <w:rsid w:val="00AD6036"/>
    <w:rsid w:val="00AD6996"/>
    <w:rsid w:val="00AD7A94"/>
    <w:rsid w:val="00AE0B21"/>
    <w:rsid w:val="00AE541B"/>
    <w:rsid w:val="00AE640E"/>
    <w:rsid w:val="00AE641E"/>
    <w:rsid w:val="00AE6795"/>
    <w:rsid w:val="00AE694B"/>
    <w:rsid w:val="00AF053D"/>
    <w:rsid w:val="00AF126A"/>
    <w:rsid w:val="00AF2328"/>
    <w:rsid w:val="00AF28C7"/>
    <w:rsid w:val="00AF4008"/>
    <w:rsid w:val="00AF6AC1"/>
    <w:rsid w:val="00AF6DE2"/>
    <w:rsid w:val="00AF732F"/>
    <w:rsid w:val="00AF75C5"/>
    <w:rsid w:val="00B01EC4"/>
    <w:rsid w:val="00B02BDB"/>
    <w:rsid w:val="00B02D85"/>
    <w:rsid w:val="00B02FB8"/>
    <w:rsid w:val="00B04432"/>
    <w:rsid w:val="00B047C6"/>
    <w:rsid w:val="00B06787"/>
    <w:rsid w:val="00B07130"/>
    <w:rsid w:val="00B07735"/>
    <w:rsid w:val="00B1018E"/>
    <w:rsid w:val="00B10416"/>
    <w:rsid w:val="00B10C2F"/>
    <w:rsid w:val="00B1407B"/>
    <w:rsid w:val="00B14288"/>
    <w:rsid w:val="00B200E6"/>
    <w:rsid w:val="00B2039F"/>
    <w:rsid w:val="00B2143F"/>
    <w:rsid w:val="00B22181"/>
    <w:rsid w:val="00B2461D"/>
    <w:rsid w:val="00B24EC3"/>
    <w:rsid w:val="00B25426"/>
    <w:rsid w:val="00B25539"/>
    <w:rsid w:val="00B308DA"/>
    <w:rsid w:val="00B36842"/>
    <w:rsid w:val="00B37B7B"/>
    <w:rsid w:val="00B4091F"/>
    <w:rsid w:val="00B41421"/>
    <w:rsid w:val="00B414FF"/>
    <w:rsid w:val="00B42643"/>
    <w:rsid w:val="00B43C5A"/>
    <w:rsid w:val="00B47460"/>
    <w:rsid w:val="00B47E58"/>
    <w:rsid w:val="00B47FF3"/>
    <w:rsid w:val="00B519B1"/>
    <w:rsid w:val="00B52F3B"/>
    <w:rsid w:val="00B54203"/>
    <w:rsid w:val="00B55B70"/>
    <w:rsid w:val="00B56CDF"/>
    <w:rsid w:val="00B641C1"/>
    <w:rsid w:val="00B6447C"/>
    <w:rsid w:val="00B64977"/>
    <w:rsid w:val="00B64EED"/>
    <w:rsid w:val="00B65915"/>
    <w:rsid w:val="00B66D21"/>
    <w:rsid w:val="00B67A23"/>
    <w:rsid w:val="00B71B3B"/>
    <w:rsid w:val="00B7245C"/>
    <w:rsid w:val="00B72664"/>
    <w:rsid w:val="00B74DE4"/>
    <w:rsid w:val="00B80B86"/>
    <w:rsid w:val="00B81D43"/>
    <w:rsid w:val="00B82637"/>
    <w:rsid w:val="00B82FB5"/>
    <w:rsid w:val="00B849A1"/>
    <w:rsid w:val="00B87150"/>
    <w:rsid w:val="00B928A5"/>
    <w:rsid w:val="00B92FA1"/>
    <w:rsid w:val="00B93808"/>
    <w:rsid w:val="00B9497A"/>
    <w:rsid w:val="00B949F9"/>
    <w:rsid w:val="00B94D23"/>
    <w:rsid w:val="00B9508D"/>
    <w:rsid w:val="00B957BB"/>
    <w:rsid w:val="00B960CA"/>
    <w:rsid w:val="00B96B9F"/>
    <w:rsid w:val="00BA0CBE"/>
    <w:rsid w:val="00BA1631"/>
    <w:rsid w:val="00BA4BFC"/>
    <w:rsid w:val="00BA532D"/>
    <w:rsid w:val="00BA5464"/>
    <w:rsid w:val="00BA60CB"/>
    <w:rsid w:val="00BB188C"/>
    <w:rsid w:val="00BB1985"/>
    <w:rsid w:val="00BB2084"/>
    <w:rsid w:val="00BB2160"/>
    <w:rsid w:val="00BB2D07"/>
    <w:rsid w:val="00BB3BD9"/>
    <w:rsid w:val="00BC0898"/>
    <w:rsid w:val="00BC098D"/>
    <w:rsid w:val="00BC0F24"/>
    <w:rsid w:val="00BC11CE"/>
    <w:rsid w:val="00BC178D"/>
    <w:rsid w:val="00BC3662"/>
    <w:rsid w:val="00BC50C2"/>
    <w:rsid w:val="00BC6529"/>
    <w:rsid w:val="00BC66E7"/>
    <w:rsid w:val="00BD0465"/>
    <w:rsid w:val="00BD22BE"/>
    <w:rsid w:val="00BD32A2"/>
    <w:rsid w:val="00BD66B2"/>
    <w:rsid w:val="00BE0172"/>
    <w:rsid w:val="00BE18D2"/>
    <w:rsid w:val="00BE1ABE"/>
    <w:rsid w:val="00BE297C"/>
    <w:rsid w:val="00BE30A2"/>
    <w:rsid w:val="00BE3FB3"/>
    <w:rsid w:val="00BE5052"/>
    <w:rsid w:val="00BE550D"/>
    <w:rsid w:val="00BE5BF2"/>
    <w:rsid w:val="00BE6E1B"/>
    <w:rsid w:val="00BE7076"/>
    <w:rsid w:val="00BF05F5"/>
    <w:rsid w:val="00BF0631"/>
    <w:rsid w:val="00BF235B"/>
    <w:rsid w:val="00BF33D8"/>
    <w:rsid w:val="00BF5842"/>
    <w:rsid w:val="00BF745C"/>
    <w:rsid w:val="00BF747D"/>
    <w:rsid w:val="00BF766A"/>
    <w:rsid w:val="00BF7F59"/>
    <w:rsid w:val="00C00293"/>
    <w:rsid w:val="00C0079E"/>
    <w:rsid w:val="00C01508"/>
    <w:rsid w:val="00C01F96"/>
    <w:rsid w:val="00C027EE"/>
    <w:rsid w:val="00C02FE9"/>
    <w:rsid w:val="00C0505C"/>
    <w:rsid w:val="00C066D1"/>
    <w:rsid w:val="00C06F60"/>
    <w:rsid w:val="00C07956"/>
    <w:rsid w:val="00C07FE7"/>
    <w:rsid w:val="00C10209"/>
    <w:rsid w:val="00C10737"/>
    <w:rsid w:val="00C1169A"/>
    <w:rsid w:val="00C11C34"/>
    <w:rsid w:val="00C13471"/>
    <w:rsid w:val="00C150DE"/>
    <w:rsid w:val="00C152CC"/>
    <w:rsid w:val="00C15902"/>
    <w:rsid w:val="00C1613A"/>
    <w:rsid w:val="00C16E45"/>
    <w:rsid w:val="00C22DBB"/>
    <w:rsid w:val="00C23204"/>
    <w:rsid w:val="00C23713"/>
    <w:rsid w:val="00C239B7"/>
    <w:rsid w:val="00C24E9E"/>
    <w:rsid w:val="00C26433"/>
    <w:rsid w:val="00C26FFA"/>
    <w:rsid w:val="00C32218"/>
    <w:rsid w:val="00C323B4"/>
    <w:rsid w:val="00C324EF"/>
    <w:rsid w:val="00C32EB5"/>
    <w:rsid w:val="00C3304B"/>
    <w:rsid w:val="00C3490F"/>
    <w:rsid w:val="00C34ECE"/>
    <w:rsid w:val="00C35B1B"/>
    <w:rsid w:val="00C36432"/>
    <w:rsid w:val="00C37E5B"/>
    <w:rsid w:val="00C4106B"/>
    <w:rsid w:val="00C41748"/>
    <w:rsid w:val="00C418E7"/>
    <w:rsid w:val="00C41ED6"/>
    <w:rsid w:val="00C425E0"/>
    <w:rsid w:val="00C43F93"/>
    <w:rsid w:val="00C44C3D"/>
    <w:rsid w:val="00C468B4"/>
    <w:rsid w:val="00C503BC"/>
    <w:rsid w:val="00C51183"/>
    <w:rsid w:val="00C51401"/>
    <w:rsid w:val="00C5149B"/>
    <w:rsid w:val="00C51D90"/>
    <w:rsid w:val="00C526C4"/>
    <w:rsid w:val="00C52783"/>
    <w:rsid w:val="00C52E54"/>
    <w:rsid w:val="00C54184"/>
    <w:rsid w:val="00C54768"/>
    <w:rsid w:val="00C56332"/>
    <w:rsid w:val="00C579CB"/>
    <w:rsid w:val="00C6058C"/>
    <w:rsid w:val="00C6161B"/>
    <w:rsid w:val="00C61E4C"/>
    <w:rsid w:val="00C62674"/>
    <w:rsid w:val="00C6403A"/>
    <w:rsid w:val="00C64376"/>
    <w:rsid w:val="00C663B8"/>
    <w:rsid w:val="00C669A3"/>
    <w:rsid w:val="00C67460"/>
    <w:rsid w:val="00C701AA"/>
    <w:rsid w:val="00C71BE0"/>
    <w:rsid w:val="00C7242F"/>
    <w:rsid w:val="00C74F89"/>
    <w:rsid w:val="00C75C6A"/>
    <w:rsid w:val="00C77A4D"/>
    <w:rsid w:val="00C806B0"/>
    <w:rsid w:val="00C811BF"/>
    <w:rsid w:val="00C837FD"/>
    <w:rsid w:val="00C846A7"/>
    <w:rsid w:val="00C847EA"/>
    <w:rsid w:val="00C84A27"/>
    <w:rsid w:val="00C84AF9"/>
    <w:rsid w:val="00C902EE"/>
    <w:rsid w:val="00C90F97"/>
    <w:rsid w:val="00C91BA8"/>
    <w:rsid w:val="00C9232B"/>
    <w:rsid w:val="00C94D55"/>
    <w:rsid w:val="00C96EE9"/>
    <w:rsid w:val="00C974EF"/>
    <w:rsid w:val="00CA0B6E"/>
    <w:rsid w:val="00CA1053"/>
    <w:rsid w:val="00CA119F"/>
    <w:rsid w:val="00CA44C2"/>
    <w:rsid w:val="00CA4CD6"/>
    <w:rsid w:val="00CA6D90"/>
    <w:rsid w:val="00CA7415"/>
    <w:rsid w:val="00CB0EEA"/>
    <w:rsid w:val="00CB1851"/>
    <w:rsid w:val="00CB185F"/>
    <w:rsid w:val="00CB1ED8"/>
    <w:rsid w:val="00CB4FA3"/>
    <w:rsid w:val="00CB675D"/>
    <w:rsid w:val="00CB6B73"/>
    <w:rsid w:val="00CC02DA"/>
    <w:rsid w:val="00CC129F"/>
    <w:rsid w:val="00CC33BB"/>
    <w:rsid w:val="00CC393F"/>
    <w:rsid w:val="00CC3FD9"/>
    <w:rsid w:val="00CC55B2"/>
    <w:rsid w:val="00CC677B"/>
    <w:rsid w:val="00CC695E"/>
    <w:rsid w:val="00CC757F"/>
    <w:rsid w:val="00CC7D1B"/>
    <w:rsid w:val="00CD0FB5"/>
    <w:rsid w:val="00CD517F"/>
    <w:rsid w:val="00CD7A61"/>
    <w:rsid w:val="00CE1446"/>
    <w:rsid w:val="00CE1697"/>
    <w:rsid w:val="00CE16CF"/>
    <w:rsid w:val="00CE394D"/>
    <w:rsid w:val="00CE404C"/>
    <w:rsid w:val="00CE4FE3"/>
    <w:rsid w:val="00CE5F45"/>
    <w:rsid w:val="00CE5F6F"/>
    <w:rsid w:val="00CE6CC8"/>
    <w:rsid w:val="00CF1C28"/>
    <w:rsid w:val="00CF1FBD"/>
    <w:rsid w:val="00CF2674"/>
    <w:rsid w:val="00CF32F5"/>
    <w:rsid w:val="00CF4917"/>
    <w:rsid w:val="00CF551D"/>
    <w:rsid w:val="00CF6D09"/>
    <w:rsid w:val="00D00058"/>
    <w:rsid w:val="00D009B1"/>
    <w:rsid w:val="00D0124F"/>
    <w:rsid w:val="00D0308B"/>
    <w:rsid w:val="00D038DF"/>
    <w:rsid w:val="00D03D92"/>
    <w:rsid w:val="00D0445F"/>
    <w:rsid w:val="00D0593A"/>
    <w:rsid w:val="00D05ACD"/>
    <w:rsid w:val="00D05B82"/>
    <w:rsid w:val="00D06163"/>
    <w:rsid w:val="00D06233"/>
    <w:rsid w:val="00D10A16"/>
    <w:rsid w:val="00D10E80"/>
    <w:rsid w:val="00D11AFE"/>
    <w:rsid w:val="00D11BE6"/>
    <w:rsid w:val="00D122C5"/>
    <w:rsid w:val="00D12922"/>
    <w:rsid w:val="00D12D3D"/>
    <w:rsid w:val="00D13F88"/>
    <w:rsid w:val="00D14115"/>
    <w:rsid w:val="00D14CAE"/>
    <w:rsid w:val="00D1758A"/>
    <w:rsid w:val="00D1780F"/>
    <w:rsid w:val="00D17BAF"/>
    <w:rsid w:val="00D20908"/>
    <w:rsid w:val="00D21B8E"/>
    <w:rsid w:val="00D2371E"/>
    <w:rsid w:val="00D248E5"/>
    <w:rsid w:val="00D24B66"/>
    <w:rsid w:val="00D25202"/>
    <w:rsid w:val="00D25A7E"/>
    <w:rsid w:val="00D26E23"/>
    <w:rsid w:val="00D27ED7"/>
    <w:rsid w:val="00D30028"/>
    <w:rsid w:val="00D31ED4"/>
    <w:rsid w:val="00D31EDD"/>
    <w:rsid w:val="00D368DD"/>
    <w:rsid w:val="00D36ECF"/>
    <w:rsid w:val="00D41CF2"/>
    <w:rsid w:val="00D42BD6"/>
    <w:rsid w:val="00D42D11"/>
    <w:rsid w:val="00D44A8F"/>
    <w:rsid w:val="00D4585C"/>
    <w:rsid w:val="00D458F3"/>
    <w:rsid w:val="00D460A2"/>
    <w:rsid w:val="00D50577"/>
    <w:rsid w:val="00D50FDD"/>
    <w:rsid w:val="00D54939"/>
    <w:rsid w:val="00D54E14"/>
    <w:rsid w:val="00D55D91"/>
    <w:rsid w:val="00D55DB6"/>
    <w:rsid w:val="00D56A88"/>
    <w:rsid w:val="00D60378"/>
    <w:rsid w:val="00D60A96"/>
    <w:rsid w:val="00D620BC"/>
    <w:rsid w:val="00D62737"/>
    <w:rsid w:val="00D62AAD"/>
    <w:rsid w:val="00D63985"/>
    <w:rsid w:val="00D63B8A"/>
    <w:rsid w:val="00D644CD"/>
    <w:rsid w:val="00D64583"/>
    <w:rsid w:val="00D65F86"/>
    <w:rsid w:val="00D67677"/>
    <w:rsid w:val="00D70C09"/>
    <w:rsid w:val="00D71193"/>
    <w:rsid w:val="00D71533"/>
    <w:rsid w:val="00D716A1"/>
    <w:rsid w:val="00D71D6C"/>
    <w:rsid w:val="00D7248C"/>
    <w:rsid w:val="00D737C2"/>
    <w:rsid w:val="00D7467F"/>
    <w:rsid w:val="00D75151"/>
    <w:rsid w:val="00D75D81"/>
    <w:rsid w:val="00D76248"/>
    <w:rsid w:val="00D766B9"/>
    <w:rsid w:val="00D76AE4"/>
    <w:rsid w:val="00D77566"/>
    <w:rsid w:val="00D83ADF"/>
    <w:rsid w:val="00D8558D"/>
    <w:rsid w:val="00D85B6D"/>
    <w:rsid w:val="00D86DF3"/>
    <w:rsid w:val="00D87120"/>
    <w:rsid w:val="00D87661"/>
    <w:rsid w:val="00D9021F"/>
    <w:rsid w:val="00D91EEA"/>
    <w:rsid w:val="00D948AA"/>
    <w:rsid w:val="00D94D1E"/>
    <w:rsid w:val="00D94D6F"/>
    <w:rsid w:val="00D95499"/>
    <w:rsid w:val="00D954CA"/>
    <w:rsid w:val="00D9651A"/>
    <w:rsid w:val="00DA14C0"/>
    <w:rsid w:val="00DA1F93"/>
    <w:rsid w:val="00DA23C0"/>
    <w:rsid w:val="00DA7DB8"/>
    <w:rsid w:val="00DA7E19"/>
    <w:rsid w:val="00DB0098"/>
    <w:rsid w:val="00DB335D"/>
    <w:rsid w:val="00DB33F9"/>
    <w:rsid w:val="00DB5417"/>
    <w:rsid w:val="00DB5650"/>
    <w:rsid w:val="00DB708F"/>
    <w:rsid w:val="00DC0822"/>
    <w:rsid w:val="00DC140F"/>
    <w:rsid w:val="00DC1DC5"/>
    <w:rsid w:val="00DC1EFE"/>
    <w:rsid w:val="00DC46EF"/>
    <w:rsid w:val="00DC47E8"/>
    <w:rsid w:val="00DC536D"/>
    <w:rsid w:val="00DD15EC"/>
    <w:rsid w:val="00DD2B64"/>
    <w:rsid w:val="00DD4BE5"/>
    <w:rsid w:val="00DD5A5F"/>
    <w:rsid w:val="00DD5A6D"/>
    <w:rsid w:val="00DD66CA"/>
    <w:rsid w:val="00DD72F9"/>
    <w:rsid w:val="00DE0AB2"/>
    <w:rsid w:val="00DE111E"/>
    <w:rsid w:val="00DE14AA"/>
    <w:rsid w:val="00DE477F"/>
    <w:rsid w:val="00DE523D"/>
    <w:rsid w:val="00DE706C"/>
    <w:rsid w:val="00DE70AC"/>
    <w:rsid w:val="00DE7D1B"/>
    <w:rsid w:val="00DF0276"/>
    <w:rsid w:val="00DF0FD8"/>
    <w:rsid w:val="00DF14F8"/>
    <w:rsid w:val="00DF3D63"/>
    <w:rsid w:val="00DF3FBC"/>
    <w:rsid w:val="00DF4967"/>
    <w:rsid w:val="00DF6938"/>
    <w:rsid w:val="00DF69F6"/>
    <w:rsid w:val="00E01622"/>
    <w:rsid w:val="00E0213C"/>
    <w:rsid w:val="00E035EC"/>
    <w:rsid w:val="00E04E16"/>
    <w:rsid w:val="00E0716B"/>
    <w:rsid w:val="00E07A47"/>
    <w:rsid w:val="00E07B74"/>
    <w:rsid w:val="00E10A4F"/>
    <w:rsid w:val="00E11CBD"/>
    <w:rsid w:val="00E135AD"/>
    <w:rsid w:val="00E149C0"/>
    <w:rsid w:val="00E15220"/>
    <w:rsid w:val="00E17811"/>
    <w:rsid w:val="00E2191A"/>
    <w:rsid w:val="00E22364"/>
    <w:rsid w:val="00E228A4"/>
    <w:rsid w:val="00E22F56"/>
    <w:rsid w:val="00E23376"/>
    <w:rsid w:val="00E2393F"/>
    <w:rsid w:val="00E24867"/>
    <w:rsid w:val="00E25312"/>
    <w:rsid w:val="00E26CA5"/>
    <w:rsid w:val="00E3171F"/>
    <w:rsid w:val="00E327FB"/>
    <w:rsid w:val="00E33FDD"/>
    <w:rsid w:val="00E34EE7"/>
    <w:rsid w:val="00E40617"/>
    <w:rsid w:val="00E408A4"/>
    <w:rsid w:val="00E409F2"/>
    <w:rsid w:val="00E40FB4"/>
    <w:rsid w:val="00E421CA"/>
    <w:rsid w:val="00E424E3"/>
    <w:rsid w:val="00E42DFA"/>
    <w:rsid w:val="00E42FE0"/>
    <w:rsid w:val="00E4552C"/>
    <w:rsid w:val="00E4697B"/>
    <w:rsid w:val="00E46B3E"/>
    <w:rsid w:val="00E5084A"/>
    <w:rsid w:val="00E5120A"/>
    <w:rsid w:val="00E52794"/>
    <w:rsid w:val="00E541A0"/>
    <w:rsid w:val="00E5477E"/>
    <w:rsid w:val="00E56890"/>
    <w:rsid w:val="00E56941"/>
    <w:rsid w:val="00E60464"/>
    <w:rsid w:val="00E617B9"/>
    <w:rsid w:val="00E62BA3"/>
    <w:rsid w:val="00E62C30"/>
    <w:rsid w:val="00E63005"/>
    <w:rsid w:val="00E6320B"/>
    <w:rsid w:val="00E633C6"/>
    <w:rsid w:val="00E63A29"/>
    <w:rsid w:val="00E64440"/>
    <w:rsid w:val="00E6534B"/>
    <w:rsid w:val="00E65568"/>
    <w:rsid w:val="00E65FCB"/>
    <w:rsid w:val="00E665B2"/>
    <w:rsid w:val="00E70D3E"/>
    <w:rsid w:val="00E73072"/>
    <w:rsid w:val="00E73AA7"/>
    <w:rsid w:val="00E73F80"/>
    <w:rsid w:val="00E74566"/>
    <w:rsid w:val="00E775C7"/>
    <w:rsid w:val="00E80BB0"/>
    <w:rsid w:val="00E813C3"/>
    <w:rsid w:val="00E815CF"/>
    <w:rsid w:val="00E840AA"/>
    <w:rsid w:val="00E869DD"/>
    <w:rsid w:val="00E91760"/>
    <w:rsid w:val="00E92C75"/>
    <w:rsid w:val="00E92EC7"/>
    <w:rsid w:val="00E94098"/>
    <w:rsid w:val="00E95D5A"/>
    <w:rsid w:val="00E97BCE"/>
    <w:rsid w:val="00E97FD4"/>
    <w:rsid w:val="00EA090C"/>
    <w:rsid w:val="00EA1350"/>
    <w:rsid w:val="00EA215A"/>
    <w:rsid w:val="00EA3191"/>
    <w:rsid w:val="00EA3641"/>
    <w:rsid w:val="00EA4552"/>
    <w:rsid w:val="00EA6DD9"/>
    <w:rsid w:val="00EA7C45"/>
    <w:rsid w:val="00EB0279"/>
    <w:rsid w:val="00EB0612"/>
    <w:rsid w:val="00EB0FDA"/>
    <w:rsid w:val="00EB1B0E"/>
    <w:rsid w:val="00EB6B5F"/>
    <w:rsid w:val="00EC005E"/>
    <w:rsid w:val="00EC0E7C"/>
    <w:rsid w:val="00EC0F0D"/>
    <w:rsid w:val="00EC5AEB"/>
    <w:rsid w:val="00EC6E29"/>
    <w:rsid w:val="00EC78D5"/>
    <w:rsid w:val="00EC7D85"/>
    <w:rsid w:val="00ED0D4B"/>
    <w:rsid w:val="00ED6C70"/>
    <w:rsid w:val="00EE20A4"/>
    <w:rsid w:val="00EE22AB"/>
    <w:rsid w:val="00EE277D"/>
    <w:rsid w:val="00EE2AC8"/>
    <w:rsid w:val="00EE49F5"/>
    <w:rsid w:val="00EE4A1E"/>
    <w:rsid w:val="00EE5722"/>
    <w:rsid w:val="00EE5CE1"/>
    <w:rsid w:val="00EF10AE"/>
    <w:rsid w:val="00EF2630"/>
    <w:rsid w:val="00EF33BD"/>
    <w:rsid w:val="00EF4EAD"/>
    <w:rsid w:val="00EF7BDF"/>
    <w:rsid w:val="00EF7EB8"/>
    <w:rsid w:val="00F01A71"/>
    <w:rsid w:val="00F01B32"/>
    <w:rsid w:val="00F028BA"/>
    <w:rsid w:val="00F030E5"/>
    <w:rsid w:val="00F0429F"/>
    <w:rsid w:val="00F0452A"/>
    <w:rsid w:val="00F101E2"/>
    <w:rsid w:val="00F1045C"/>
    <w:rsid w:val="00F11ADA"/>
    <w:rsid w:val="00F12403"/>
    <w:rsid w:val="00F124EE"/>
    <w:rsid w:val="00F12E86"/>
    <w:rsid w:val="00F16265"/>
    <w:rsid w:val="00F178C0"/>
    <w:rsid w:val="00F17EAF"/>
    <w:rsid w:val="00F21BD1"/>
    <w:rsid w:val="00F223AB"/>
    <w:rsid w:val="00F24E00"/>
    <w:rsid w:val="00F252E3"/>
    <w:rsid w:val="00F25FDC"/>
    <w:rsid w:val="00F276CC"/>
    <w:rsid w:val="00F31CC6"/>
    <w:rsid w:val="00F31D71"/>
    <w:rsid w:val="00F36474"/>
    <w:rsid w:val="00F409C3"/>
    <w:rsid w:val="00F42349"/>
    <w:rsid w:val="00F42957"/>
    <w:rsid w:val="00F438C5"/>
    <w:rsid w:val="00F439D0"/>
    <w:rsid w:val="00F43D57"/>
    <w:rsid w:val="00F44498"/>
    <w:rsid w:val="00F44645"/>
    <w:rsid w:val="00F45F63"/>
    <w:rsid w:val="00F46D62"/>
    <w:rsid w:val="00F47D74"/>
    <w:rsid w:val="00F50188"/>
    <w:rsid w:val="00F514EC"/>
    <w:rsid w:val="00F53DF1"/>
    <w:rsid w:val="00F5509F"/>
    <w:rsid w:val="00F55A60"/>
    <w:rsid w:val="00F55C4D"/>
    <w:rsid w:val="00F55EAA"/>
    <w:rsid w:val="00F562CC"/>
    <w:rsid w:val="00F57817"/>
    <w:rsid w:val="00F60FB2"/>
    <w:rsid w:val="00F6248A"/>
    <w:rsid w:val="00F62573"/>
    <w:rsid w:val="00F636BD"/>
    <w:rsid w:val="00F63BA3"/>
    <w:rsid w:val="00F64748"/>
    <w:rsid w:val="00F65C26"/>
    <w:rsid w:val="00F669A6"/>
    <w:rsid w:val="00F676CD"/>
    <w:rsid w:val="00F711E0"/>
    <w:rsid w:val="00F72165"/>
    <w:rsid w:val="00F73306"/>
    <w:rsid w:val="00F7337B"/>
    <w:rsid w:val="00F73971"/>
    <w:rsid w:val="00F74F42"/>
    <w:rsid w:val="00F75807"/>
    <w:rsid w:val="00F77538"/>
    <w:rsid w:val="00F803AC"/>
    <w:rsid w:val="00F80C15"/>
    <w:rsid w:val="00F81557"/>
    <w:rsid w:val="00F81ED6"/>
    <w:rsid w:val="00F835AE"/>
    <w:rsid w:val="00F84991"/>
    <w:rsid w:val="00F85A25"/>
    <w:rsid w:val="00F85CA1"/>
    <w:rsid w:val="00F87E08"/>
    <w:rsid w:val="00F9128D"/>
    <w:rsid w:val="00F92F71"/>
    <w:rsid w:val="00F9318C"/>
    <w:rsid w:val="00F94248"/>
    <w:rsid w:val="00F94489"/>
    <w:rsid w:val="00F94C96"/>
    <w:rsid w:val="00F959BB"/>
    <w:rsid w:val="00F9602C"/>
    <w:rsid w:val="00F9703A"/>
    <w:rsid w:val="00FA03DF"/>
    <w:rsid w:val="00FA0773"/>
    <w:rsid w:val="00FA084A"/>
    <w:rsid w:val="00FA0E17"/>
    <w:rsid w:val="00FA1487"/>
    <w:rsid w:val="00FA2744"/>
    <w:rsid w:val="00FA3A47"/>
    <w:rsid w:val="00FA3B62"/>
    <w:rsid w:val="00FA5EE3"/>
    <w:rsid w:val="00FA6E0D"/>
    <w:rsid w:val="00FA6EBD"/>
    <w:rsid w:val="00FA75C5"/>
    <w:rsid w:val="00FB133F"/>
    <w:rsid w:val="00FB240A"/>
    <w:rsid w:val="00FB5420"/>
    <w:rsid w:val="00FB58F3"/>
    <w:rsid w:val="00FB7513"/>
    <w:rsid w:val="00FB77CE"/>
    <w:rsid w:val="00FC09C7"/>
    <w:rsid w:val="00FC16D4"/>
    <w:rsid w:val="00FC2FA6"/>
    <w:rsid w:val="00FC5832"/>
    <w:rsid w:val="00FC5AA4"/>
    <w:rsid w:val="00FC6551"/>
    <w:rsid w:val="00FC65C5"/>
    <w:rsid w:val="00FC7633"/>
    <w:rsid w:val="00FD1948"/>
    <w:rsid w:val="00FD35A9"/>
    <w:rsid w:val="00FD3819"/>
    <w:rsid w:val="00FD4CCB"/>
    <w:rsid w:val="00FD51FB"/>
    <w:rsid w:val="00FD7976"/>
    <w:rsid w:val="00FE1EEB"/>
    <w:rsid w:val="00FE32B9"/>
    <w:rsid w:val="00FE37E5"/>
    <w:rsid w:val="00FE3B83"/>
    <w:rsid w:val="00FE45EF"/>
    <w:rsid w:val="00FE535C"/>
    <w:rsid w:val="00FE606F"/>
    <w:rsid w:val="00FE6F14"/>
    <w:rsid w:val="00FE78EB"/>
    <w:rsid w:val="00FE7FF3"/>
    <w:rsid w:val="00FF2A49"/>
    <w:rsid w:val="00FF2F96"/>
    <w:rsid w:val="00FF3B01"/>
    <w:rsid w:val="00FF3CCE"/>
    <w:rsid w:val="00FF5032"/>
    <w:rsid w:val="00FF50A8"/>
    <w:rsid w:val="00FF7862"/>
    <w:rsid w:val="031965ED"/>
    <w:rsid w:val="03A619EE"/>
    <w:rsid w:val="0467A316"/>
    <w:rsid w:val="04891638"/>
    <w:rsid w:val="04954A2A"/>
    <w:rsid w:val="052AA092"/>
    <w:rsid w:val="058755DD"/>
    <w:rsid w:val="05D2363F"/>
    <w:rsid w:val="060539DF"/>
    <w:rsid w:val="085B5E54"/>
    <w:rsid w:val="091B99E0"/>
    <w:rsid w:val="09BE56E1"/>
    <w:rsid w:val="0C6CA654"/>
    <w:rsid w:val="0D49D2CB"/>
    <w:rsid w:val="0D8686A5"/>
    <w:rsid w:val="0E500C53"/>
    <w:rsid w:val="0F3CAE24"/>
    <w:rsid w:val="0FCA30EE"/>
    <w:rsid w:val="101AF3FE"/>
    <w:rsid w:val="106D21FA"/>
    <w:rsid w:val="109E18B0"/>
    <w:rsid w:val="10F6E5B2"/>
    <w:rsid w:val="1108E2A0"/>
    <w:rsid w:val="1115862C"/>
    <w:rsid w:val="11B9FDB1"/>
    <w:rsid w:val="12C99EEE"/>
    <w:rsid w:val="13CA62FA"/>
    <w:rsid w:val="1499684B"/>
    <w:rsid w:val="14E2D4E9"/>
    <w:rsid w:val="156AE168"/>
    <w:rsid w:val="158C6317"/>
    <w:rsid w:val="1596E780"/>
    <w:rsid w:val="15A0F86E"/>
    <w:rsid w:val="15ADFEBC"/>
    <w:rsid w:val="16357BCF"/>
    <w:rsid w:val="16EA633D"/>
    <w:rsid w:val="175D850E"/>
    <w:rsid w:val="176DABE4"/>
    <w:rsid w:val="17802049"/>
    <w:rsid w:val="180DAD95"/>
    <w:rsid w:val="19A796B5"/>
    <w:rsid w:val="19C1668F"/>
    <w:rsid w:val="19E62E4F"/>
    <w:rsid w:val="1A4F7C66"/>
    <w:rsid w:val="1AB348FD"/>
    <w:rsid w:val="1B703C49"/>
    <w:rsid w:val="1B764AD2"/>
    <w:rsid w:val="1BA1846E"/>
    <w:rsid w:val="1C1BA565"/>
    <w:rsid w:val="1E061C9C"/>
    <w:rsid w:val="1E3B2342"/>
    <w:rsid w:val="1E50E147"/>
    <w:rsid w:val="1F927FE6"/>
    <w:rsid w:val="1FF1350B"/>
    <w:rsid w:val="2009C414"/>
    <w:rsid w:val="202725F7"/>
    <w:rsid w:val="20649261"/>
    <w:rsid w:val="20E0B234"/>
    <w:rsid w:val="21AEABB8"/>
    <w:rsid w:val="220E3CB5"/>
    <w:rsid w:val="2289E672"/>
    <w:rsid w:val="23CA2998"/>
    <w:rsid w:val="2470BF19"/>
    <w:rsid w:val="247E34DB"/>
    <w:rsid w:val="24E7AE64"/>
    <w:rsid w:val="251E3BBA"/>
    <w:rsid w:val="25ABE8E7"/>
    <w:rsid w:val="26528AF2"/>
    <w:rsid w:val="2655BDE1"/>
    <w:rsid w:val="26C5D372"/>
    <w:rsid w:val="27718B42"/>
    <w:rsid w:val="27721087"/>
    <w:rsid w:val="277CEE5C"/>
    <w:rsid w:val="285AF292"/>
    <w:rsid w:val="28D7D405"/>
    <w:rsid w:val="28E5B3D6"/>
    <w:rsid w:val="295A9D9F"/>
    <w:rsid w:val="299288F6"/>
    <w:rsid w:val="29CC6F1A"/>
    <w:rsid w:val="29F0F5D8"/>
    <w:rsid w:val="2A4F570A"/>
    <w:rsid w:val="2AD3CF89"/>
    <w:rsid w:val="2B27B451"/>
    <w:rsid w:val="2D670437"/>
    <w:rsid w:val="2E37D5F5"/>
    <w:rsid w:val="2EF78FF7"/>
    <w:rsid w:val="2F1D550C"/>
    <w:rsid w:val="2FB0B6C6"/>
    <w:rsid w:val="32D8857A"/>
    <w:rsid w:val="32E85788"/>
    <w:rsid w:val="333EA564"/>
    <w:rsid w:val="337356AF"/>
    <w:rsid w:val="33F0C62F"/>
    <w:rsid w:val="34AB73AD"/>
    <w:rsid w:val="351C635B"/>
    <w:rsid w:val="358C9690"/>
    <w:rsid w:val="36DEB0BD"/>
    <w:rsid w:val="377C531D"/>
    <w:rsid w:val="37E05ADA"/>
    <w:rsid w:val="383D0D0D"/>
    <w:rsid w:val="3959A4F0"/>
    <w:rsid w:val="3969491F"/>
    <w:rsid w:val="3A35A073"/>
    <w:rsid w:val="3A4F8D4D"/>
    <w:rsid w:val="3AF8486B"/>
    <w:rsid w:val="3BAE52E1"/>
    <w:rsid w:val="3C0BF742"/>
    <w:rsid w:val="3C18F8CB"/>
    <w:rsid w:val="3DE68648"/>
    <w:rsid w:val="3EF8EF30"/>
    <w:rsid w:val="40214180"/>
    <w:rsid w:val="40DF6865"/>
    <w:rsid w:val="41A054E7"/>
    <w:rsid w:val="41AB01A4"/>
    <w:rsid w:val="429D9D2A"/>
    <w:rsid w:val="447C5B47"/>
    <w:rsid w:val="44BCD1F6"/>
    <w:rsid w:val="44C754FD"/>
    <w:rsid w:val="44E7A115"/>
    <w:rsid w:val="45795F1F"/>
    <w:rsid w:val="46CF6719"/>
    <w:rsid w:val="47D1B8EA"/>
    <w:rsid w:val="49122D72"/>
    <w:rsid w:val="4939B2A4"/>
    <w:rsid w:val="4A110A11"/>
    <w:rsid w:val="4A3809C8"/>
    <w:rsid w:val="4A866162"/>
    <w:rsid w:val="4B2CE40C"/>
    <w:rsid w:val="4C34C555"/>
    <w:rsid w:val="4CDE18AA"/>
    <w:rsid w:val="4D454CA5"/>
    <w:rsid w:val="4DFA84FC"/>
    <w:rsid w:val="4EAC1DA5"/>
    <w:rsid w:val="4F92DF72"/>
    <w:rsid w:val="4FA6B1D1"/>
    <w:rsid w:val="524C7D77"/>
    <w:rsid w:val="52FCA07E"/>
    <w:rsid w:val="52FD1980"/>
    <w:rsid w:val="53ED332F"/>
    <w:rsid w:val="54B90E32"/>
    <w:rsid w:val="5547B449"/>
    <w:rsid w:val="55860F00"/>
    <w:rsid w:val="55911DED"/>
    <w:rsid w:val="55D85F75"/>
    <w:rsid w:val="570047A8"/>
    <w:rsid w:val="576CBB39"/>
    <w:rsid w:val="57F85FAC"/>
    <w:rsid w:val="58779CED"/>
    <w:rsid w:val="587DB16E"/>
    <w:rsid w:val="59583F50"/>
    <w:rsid w:val="5AABD098"/>
    <w:rsid w:val="5AC0CCF9"/>
    <w:rsid w:val="5B080734"/>
    <w:rsid w:val="5B6F03EE"/>
    <w:rsid w:val="5B802FB2"/>
    <w:rsid w:val="5B8537F7"/>
    <w:rsid w:val="5E217075"/>
    <w:rsid w:val="5E48FB09"/>
    <w:rsid w:val="5E7BFBC9"/>
    <w:rsid w:val="5E82961E"/>
    <w:rsid w:val="5E8FF37C"/>
    <w:rsid w:val="5EC60BC2"/>
    <w:rsid w:val="5F35FC91"/>
    <w:rsid w:val="5F39D9DF"/>
    <w:rsid w:val="5F5E1325"/>
    <w:rsid w:val="5F9E2EE8"/>
    <w:rsid w:val="61B732A4"/>
    <w:rsid w:val="61C60009"/>
    <w:rsid w:val="623BA2A4"/>
    <w:rsid w:val="62B2038B"/>
    <w:rsid w:val="62E92C6A"/>
    <w:rsid w:val="631465B1"/>
    <w:rsid w:val="63911061"/>
    <w:rsid w:val="66EAC93C"/>
    <w:rsid w:val="67712B43"/>
    <w:rsid w:val="6785D2D3"/>
    <w:rsid w:val="67EAD52F"/>
    <w:rsid w:val="680FB88F"/>
    <w:rsid w:val="684236AD"/>
    <w:rsid w:val="68FE1F7B"/>
    <w:rsid w:val="695F8A09"/>
    <w:rsid w:val="6B58C6F9"/>
    <w:rsid w:val="6BB96608"/>
    <w:rsid w:val="6C3ACBE8"/>
    <w:rsid w:val="6CA7AFFD"/>
    <w:rsid w:val="6D350A33"/>
    <w:rsid w:val="6E4AEC58"/>
    <w:rsid w:val="6E7E198D"/>
    <w:rsid w:val="6F01724F"/>
    <w:rsid w:val="6FF31789"/>
    <w:rsid w:val="7064981A"/>
    <w:rsid w:val="70EC4B0A"/>
    <w:rsid w:val="716A0355"/>
    <w:rsid w:val="72045BDF"/>
    <w:rsid w:val="725BFA6B"/>
    <w:rsid w:val="73B86BAC"/>
    <w:rsid w:val="73BB5E47"/>
    <w:rsid w:val="74BDF7EC"/>
    <w:rsid w:val="74DB062D"/>
    <w:rsid w:val="7593E01D"/>
    <w:rsid w:val="7656D563"/>
    <w:rsid w:val="7656DA6A"/>
    <w:rsid w:val="76E1E6F9"/>
    <w:rsid w:val="78C81432"/>
    <w:rsid w:val="79B808DC"/>
    <w:rsid w:val="7DAFF4DA"/>
    <w:rsid w:val="7DCA351F"/>
    <w:rsid w:val="7DFBA1B0"/>
    <w:rsid w:val="7E84DD8D"/>
    <w:rsid w:val="7F9A4E78"/>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schemas-workshare-com/workshare" w:url=" " w:name="PolicySmartTags.CWSPolicyTagAction_9"/>
  <w:shapeDefaults>
    <o:shapedefaults v:ext="edit" spidmax="2050"/>
    <o:shapelayout v:ext="edit">
      <o:idmap v:ext="edit" data="2"/>
    </o:shapelayout>
  </w:shapeDefaults>
  <w:decimalSymbol w:val="."/>
  <w:listSeparator w:val=","/>
  <w14:docId w14:val="7E06E238"/>
  <w15:docId w15:val="{F1972319-1E0B-4909-89C1-940974D5A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45F0"/>
    <w:rPr>
      <w:rFonts w:ascii="Arial" w:hAnsi="Arial"/>
      <w:sz w:val="22"/>
      <w:lang w:val="en-US" w:eastAsia="en-US"/>
    </w:rPr>
  </w:style>
  <w:style w:type="paragraph" w:styleId="Heading1">
    <w:name w:val="heading 1"/>
    <w:basedOn w:val="Normal"/>
    <w:next w:val="Normal"/>
    <w:autoRedefine/>
    <w:qFormat/>
    <w:rsid w:val="008F4B32"/>
    <w:pPr>
      <w:keepNext/>
      <w:numPr>
        <w:numId w:val="19"/>
      </w:numPr>
      <w:shd w:val="clear" w:color="auto" w:fill="D9D9D9" w:themeFill="background1" w:themeFillShade="D9"/>
      <w:contextualSpacing/>
      <w:outlineLvl w:val="0"/>
    </w:pPr>
    <w:rPr>
      <w:rFonts w:cs="Arial"/>
      <w:b/>
      <w:bCs/>
    </w:rPr>
  </w:style>
  <w:style w:type="paragraph" w:styleId="Heading2">
    <w:name w:val="heading 2"/>
    <w:basedOn w:val="Normal"/>
    <w:next w:val="Normal"/>
    <w:autoRedefine/>
    <w:rsid w:val="008E7C26"/>
    <w:pPr>
      <w:keepNext/>
      <w:numPr>
        <w:ilvl w:val="1"/>
        <w:numId w:val="20"/>
      </w:numPr>
      <w:spacing w:after="120"/>
      <w:outlineLvl w:val="1"/>
    </w:pPr>
    <w:rPr>
      <w:rFonts w:cs="Arial"/>
      <w:b/>
      <w:snapToGrid w:val="0"/>
      <w:color w:val="000000"/>
    </w:rPr>
  </w:style>
  <w:style w:type="paragraph" w:styleId="Heading3">
    <w:name w:val="heading 3"/>
    <w:basedOn w:val="Normal"/>
    <w:next w:val="Normal"/>
    <w:pPr>
      <w:keepNext/>
      <w:numPr>
        <w:ilvl w:val="2"/>
        <w:numId w:val="20"/>
      </w:numPr>
      <w:outlineLvl w:val="2"/>
    </w:pPr>
    <w:rPr>
      <w:rFonts w:cs="Arial"/>
      <w:i/>
      <w:iCs/>
    </w:rPr>
  </w:style>
  <w:style w:type="paragraph" w:styleId="Heading4">
    <w:name w:val="heading 4"/>
    <w:basedOn w:val="Normal"/>
    <w:next w:val="Normal"/>
    <w:qFormat/>
    <w:pPr>
      <w:keepNext/>
      <w:numPr>
        <w:ilvl w:val="3"/>
        <w:numId w:val="20"/>
      </w:numPr>
      <w:jc w:val="center"/>
      <w:outlineLvl w:val="3"/>
    </w:pPr>
    <w:rPr>
      <w:rFonts w:ascii="Arial Narrow" w:hAnsi="Arial Narrow"/>
      <w:b/>
      <w:bCs/>
      <w:lang w:val="en-CA"/>
    </w:rPr>
  </w:style>
  <w:style w:type="paragraph" w:styleId="Heading5">
    <w:name w:val="heading 5"/>
    <w:basedOn w:val="Normal"/>
    <w:next w:val="Normal"/>
    <w:qFormat/>
    <w:pPr>
      <w:keepNext/>
      <w:numPr>
        <w:ilvl w:val="4"/>
        <w:numId w:val="20"/>
      </w:numPr>
      <w:outlineLvl w:val="4"/>
    </w:pPr>
    <w:rPr>
      <w:rFonts w:cs="Arial"/>
      <w:b/>
      <w:bCs/>
      <w:lang w:val="en-GB"/>
    </w:rPr>
  </w:style>
  <w:style w:type="paragraph" w:styleId="Heading6">
    <w:name w:val="heading 6"/>
    <w:basedOn w:val="Normal"/>
    <w:next w:val="Normal"/>
    <w:qFormat/>
    <w:pPr>
      <w:keepNext/>
      <w:numPr>
        <w:ilvl w:val="5"/>
        <w:numId w:val="20"/>
      </w:numPr>
      <w:outlineLvl w:val="5"/>
    </w:pPr>
    <w:rPr>
      <w:b/>
      <w:bCs/>
      <w:sz w:val="20"/>
    </w:rPr>
  </w:style>
  <w:style w:type="paragraph" w:styleId="Heading7">
    <w:name w:val="heading 7"/>
    <w:basedOn w:val="Normal"/>
    <w:next w:val="Normal"/>
    <w:qFormat/>
    <w:pPr>
      <w:keepNext/>
      <w:numPr>
        <w:ilvl w:val="6"/>
        <w:numId w:val="20"/>
      </w:numPr>
      <w:ind w:right="113"/>
      <w:outlineLvl w:val="6"/>
    </w:pPr>
    <w:rPr>
      <w:rFonts w:eastAsia="Arial" w:cs="Arial"/>
      <w:b/>
      <w:bCs/>
      <w:color w:val="080808"/>
      <w:sz w:val="20"/>
    </w:rPr>
  </w:style>
  <w:style w:type="paragraph" w:styleId="Heading8">
    <w:name w:val="heading 8"/>
    <w:basedOn w:val="Normal"/>
    <w:next w:val="Normal"/>
    <w:qFormat/>
    <w:pPr>
      <w:keepNext/>
      <w:numPr>
        <w:ilvl w:val="7"/>
        <w:numId w:val="20"/>
      </w:numPr>
      <w:outlineLvl w:val="7"/>
    </w:pPr>
    <w:rPr>
      <w:b/>
      <w:snapToGrid w:val="0"/>
    </w:rPr>
  </w:style>
  <w:style w:type="paragraph" w:styleId="Heading9">
    <w:name w:val="heading 9"/>
    <w:basedOn w:val="Normal"/>
    <w:next w:val="Normal"/>
    <w:qFormat/>
    <w:pPr>
      <w:keepNext/>
      <w:numPr>
        <w:ilvl w:val="8"/>
        <w:numId w:val="20"/>
      </w:numPr>
      <w:jc w:val="both"/>
      <w:outlineLvl w:val="8"/>
    </w:pPr>
    <w:rPr>
      <w:rFonts w:cs="Arial"/>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over Page,Header1,Header11,Header12,Header13,Header111,Header121,foote,Main Headings,Main Headings1,Main Headings2,Main Headings3,Main Headings4,Odd 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uiPriority w:val="99"/>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odyTextIndent">
    <w:name w:val="Body Text Indent"/>
    <w:basedOn w:val="Normal"/>
    <w:pPr>
      <w:ind w:left="720"/>
    </w:pPr>
    <w:rPr>
      <w:rFonts w:cs="Arial"/>
    </w:rPr>
  </w:style>
  <w:style w:type="paragraph" w:styleId="BodyText">
    <w:name w:val="Body Text"/>
    <w:basedOn w:val="Normal"/>
    <w:rPr>
      <w:rFonts w:cs="Arial"/>
      <w:i/>
      <w:iCs/>
    </w:rPr>
  </w:style>
  <w:style w:type="paragraph" w:styleId="BodyText2">
    <w:name w:val="Body Text 2"/>
    <w:basedOn w:val="Normal"/>
    <w:rPr>
      <w:rFonts w:cs="Arial"/>
      <w:i/>
      <w:iCs/>
      <w:sz w:val="20"/>
    </w:rPr>
  </w:style>
  <w:style w:type="paragraph" w:styleId="BodyText3">
    <w:name w:val="Body Text 3"/>
    <w:basedOn w:val="Normal"/>
    <w:rPr>
      <w:rFonts w:cs="Arial"/>
      <w:i/>
      <w:iCs/>
      <w:sz w:val="20"/>
    </w:rPr>
  </w:style>
  <w:style w:type="paragraph" w:styleId="CommentText">
    <w:name w:val="annotation text"/>
    <w:basedOn w:val="Normal"/>
    <w:link w:val="CommentTextChar"/>
    <w:uiPriority w:val="99"/>
    <w:rPr>
      <w:rFonts w:ascii="Times New Roman" w:hAnsi="Times New Roman"/>
      <w:sz w:val="20"/>
    </w:rPr>
  </w:style>
  <w:style w:type="paragraph" w:styleId="BodyTextIndent2">
    <w:name w:val="Body Text Indent 2"/>
    <w:basedOn w:val="Normal"/>
    <w:pPr>
      <w:ind w:left="360"/>
    </w:pPr>
    <w:rPr>
      <w:rFonts w:eastAsia="Arial" w:cs="Arial"/>
      <w:color w:val="080808"/>
      <w:sz w:val="20"/>
    </w:rPr>
  </w:style>
  <w:style w:type="paragraph" w:customStyle="1" w:styleId="Document1">
    <w:name w:val="Document 1"/>
    <w:pPr>
      <w:keepNext/>
      <w:keepLines/>
      <w:tabs>
        <w:tab w:val="left" w:pos="-720"/>
      </w:tabs>
      <w:suppressAutoHyphens/>
    </w:pPr>
    <w:rPr>
      <w:rFonts w:ascii="CG Times" w:hAnsi="CG Times"/>
      <w:lang w:val="en-US" w:eastAsia="en-US"/>
    </w:rPr>
  </w:style>
  <w:style w:type="paragraph" w:customStyle="1" w:styleId="RightPar1">
    <w:name w:val="Right Par 1"/>
    <w:pPr>
      <w:tabs>
        <w:tab w:val="left" w:pos="-720"/>
        <w:tab w:val="left" w:pos="0"/>
        <w:tab w:val="decimal" w:pos="720"/>
      </w:tabs>
      <w:suppressAutoHyphens/>
      <w:ind w:left="720"/>
    </w:pPr>
    <w:rPr>
      <w:rFonts w:ascii="CG Times" w:hAnsi="CG Times"/>
      <w:lang w:val="en-US" w:eastAsia="en-US"/>
    </w:rPr>
  </w:style>
  <w:style w:type="paragraph" w:styleId="BodyTextIndent3">
    <w:name w:val="Body Text Indent 3"/>
    <w:basedOn w:val="Normal"/>
    <w:pPr>
      <w:ind w:left="720"/>
      <w:jc w:val="both"/>
    </w:pPr>
    <w:rPr>
      <w:rFonts w:cs="Arial"/>
    </w:rPr>
  </w:style>
  <w:style w:type="paragraph" w:customStyle="1" w:styleId="MBSLSBNormal">
    <w:name w:val="MBSLSB Normal"/>
    <w:pPr>
      <w:widowControl w:val="0"/>
      <w:jc w:val="both"/>
    </w:pPr>
    <w:rPr>
      <w:rFonts w:ascii="Arial" w:hAnsi="Arial"/>
      <w:sz w:val="24"/>
      <w:lang w:eastAsia="en-US"/>
    </w:rPr>
  </w:style>
  <w:style w:type="paragraph" w:styleId="Title">
    <w:name w:val="Title"/>
    <w:basedOn w:val="Normal"/>
    <w:link w:val="TitleChar"/>
    <w:qFormat/>
    <w:pPr>
      <w:jc w:val="center"/>
    </w:pPr>
    <w:rPr>
      <w:b/>
      <w:bCs/>
      <w:sz w:val="28"/>
    </w:rPr>
  </w:style>
  <w:style w:type="paragraph" w:customStyle="1" w:styleId="OPSCenteredBold">
    <w:name w:val="OPS Centered Bold"/>
    <w:basedOn w:val="OPSNormal"/>
    <w:next w:val="OPSNormal"/>
    <w:pPr>
      <w:jc w:val="center"/>
    </w:pPr>
    <w:rPr>
      <w:b/>
    </w:rPr>
  </w:style>
  <w:style w:type="paragraph" w:customStyle="1" w:styleId="OPSNormal">
    <w:name w:val="OPS Normal"/>
    <w:link w:val="OPSNormalChar"/>
    <w:pPr>
      <w:widowControl w:val="0"/>
      <w:jc w:val="both"/>
    </w:pPr>
    <w:rPr>
      <w:rFonts w:ascii="Arial" w:hAnsi="Arial"/>
      <w:sz w:val="24"/>
      <w:lang w:eastAsia="en-US"/>
    </w:rPr>
  </w:style>
  <w:style w:type="paragraph" w:customStyle="1" w:styleId="OPSSection">
    <w:name w:val="OPS Section"/>
    <w:basedOn w:val="OPSNormal"/>
    <w:pPr>
      <w:ind w:left="720" w:hanging="720"/>
    </w:pPr>
  </w:style>
  <w:style w:type="paragraph" w:styleId="TOC1">
    <w:name w:val="toc 1"/>
    <w:basedOn w:val="Normal"/>
    <w:next w:val="Normal"/>
    <w:autoRedefine/>
    <w:uiPriority w:val="39"/>
    <w:rsid w:val="00FA6EBD"/>
    <w:pPr>
      <w:tabs>
        <w:tab w:val="left" w:pos="440"/>
        <w:tab w:val="right" w:leader="dot" w:pos="10648"/>
      </w:tabs>
      <w:spacing w:before="120"/>
      <w:contextualSpacing/>
    </w:pPr>
  </w:style>
  <w:style w:type="paragraph" w:styleId="TOC2">
    <w:name w:val="toc 2"/>
    <w:basedOn w:val="Normal"/>
    <w:next w:val="Normal"/>
    <w:autoRedefine/>
    <w:uiPriority w:val="39"/>
    <w:pPr>
      <w:ind w:left="220"/>
    </w:pPr>
  </w:style>
  <w:style w:type="paragraph" w:styleId="TOC3">
    <w:name w:val="toc 3"/>
    <w:basedOn w:val="Normal"/>
    <w:next w:val="Normal"/>
    <w:autoRedefine/>
    <w:uiPriority w:val="39"/>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uiPriority w:val="39"/>
    <w:rsid w:val="003C582F"/>
    <w:pPr>
      <w:tabs>
        <w:tab w:val="left" w:pos="1320"/>
        <w:tab w:val="right" w:leader="dot" w:pos="10646"/>
      </w:tabs>
      <w:ind w:left="880"/>
    </w:pPr>
    <w:rPr>
      <w:noProof/>
    </w:r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uiPriority w:val="39"/>
    <w:pPr>
      <w:ind w:left="1760"/>
    </w:pPr>
  </w:style>
  <w:style w:type="paragraph" w:customStyle="1" w:styleId="OPSSignatureBlock">
    <w:name w:val="OPS Signature Block"/>
    <w:basedOn w:val="OPSNormal"/>
    <w:pPr>
      <w:keepNext/>
      <w:keepLines/>
      <w:tabs>
        <w:tab w:val="left" w:pos="5040"/>
        <w:tab w:val="left" w:pos="5904"/>
      </w:tabs>
      <w:ind w:left="5040" w:hanging="5040"/>
    </w:pPr>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rsid w:val="00326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D60378"/>
    <w:rPr>
      <w:sz w:val="16"/>
      <w:szCs w:val="16"/>
    </w:rPr>
  </w:style>
  <w:style w:type="paragraph" w:styleId="CommentSubject">
    <w:name w:val="annotation subject"/>
    <w:basedOn w:val="CommentText"/>
    <w:next w:val="CommentText"/>
    <w:link w:val="CommentSubjectChar"/>
    <w:rsid w:val="00D60378"/>
    <w:rPr>
      <w:rFonts w:ascii="Arial" w:hAnsi="Arial"/>
      <w:b/>
      <w:bCs/>
    </w:rPr>
  </w:style>
  <w:style w:type="character" w:customStyle="1" w:styleId="CommentTextChar">
    <w:name w:val="Comment Text Char"/>
    <w:link w:val="CommentText"/>
    <w:uiPriority w:val="99"/>
    <w:rsid w:val="00D60378"/>
    <w:rPr>
      <w:lang w:val="en-US" w:eastAsia="en-US"/>
    </w:rPr>
  </w:style>
  <w:style w:type="character" w:customStyle="1" w:styleId="CommentSubjectChar">
    <w:name w:val="Comment Subject Char"/>
    <w:link w:val="CommentSubject"/>
    <w:rsid w:val="00D60378"/>
    <w:rPr>
      <w:rFonts w:ascii="Arial" w:hAnsi="Arial"/>
      <w:b/>
      <w:bCs/>
      <w:lang w:val="en-US" w:eastAsia="en-US"/>
    </w:rPr>
  </w:style>
  <w:style w:type="paragraph" w:styleId="ListParagraph">
    <w:name w:val="List Paragraph"/>
    <w:aliases w:val="Bullet list,Indented Paragraph,Unordered List Level 1,Lettre d'introduction,List Paragraph1,Recommendation,List Paragraph11,Dot pt,F5 List Paragraph,List Paragraph Char Char Char,Indicator Text,Numbered Para 1,Bullet 1,Bullet Points"/>
    <w:basedOn w:val="Normal"/>
    <w:link w:val="ListParagraphChar"/>
    <w:uiPriority w:val="34"/>
    <w:qFormat/>
    <w:rsid w:val="00BE550D"/>
    <w:pPr>
      <w:ind w:left="720"/>
      <w:contextualSpacing/>
    </w:pPr>
  </w:style>
  <w:style w:type="paragraph" w:customStyle="1" w:styleId="Appendices">
    <w:name w:val="Appendices"/>
    <w:basedOn w:val="Heading1"/>
    <w:link w:val="AppendicesChar"/>
    <w:qFormat/>
    <w:rsid w:val="0004501A"/>
  </w:style>
  <w:style w:type="character" w:styleId="PlaceholderText">
    <w:name w:val="Placeholder Text"/>
    <w:basedOn w:val="DefaultParagraphFont"/>
    <w:uiPriority w:val="99"/>
    <w:semiHidden/>
    <w:rsid w:val="006B3051"/>
    <w:rPr>
      <w:color w:val="808080"/>
    </w:rPr>
  </w:style>
  <w:style w:type="character" w:customStyle="1" w:styleId="AppendicesChar">
    <w:name w:val="Appendices Char"/>
    <w:basedOn w:val="DefaultParagraphFont"/>
    <w:link w:val="Appendices"/>
    <w:rsid w:val="0004501A"/>
    <w:rPr>
      <w:rFonts w:ascii="Arial" w:hAnsi="Arial" w:cs="Arial"/>
      <w:b/>
      <w:bCs/>
      <w:sz w:val="22"/>
      <w:shd w:val="clear" w:color="auto" w:fill="D9D9D9" w:themeFill="background1" w:themeFillShade="D9"/>
      <w:lang w:val="en-US" w:eastAsia="en-US"/>
    </w:rPr>
  </w:style>
  <w:style w:type="character" w:customStyle="1" w:styleId="OPSNormalChar">
    <w:name w:val="OPS Normal Char"/>
    <w:link w:val="OPSNormal"/>
    <w:locked/>
    <w:rsid w:val="00DC140F"/>
    <w:rPr>
      <w:rFonts w:ascii="Arial" w:hAnsi="Arial"/>
      <w:sz w:val="24"/>
      <w:lang w:eastAsia="en-US"/>
    </w:rPr>
  </w:style>
  <w:style w:type="paragraph" w:customStyle="1" w:styleId="ListNumbered1">
    <w:name w:val="List Numbered 1"/>
    <w:basedOn w:val="Normal"/>
    <w:rsid w:val="008F6023"/>
    <w:pPr>
      <w:numPr>
        <w:numId w:val="21"/>
      </w:numPr>
      <w:tabs>
        <w:tab w:val="right" w:pos="9360"/>
      </w:tabs>
      <w:spacing w:after="120"/>
    </w:pPr>
    <w:rPr>
      <w:sz w:val="24"/>
      <w:szCs w:val="24"/>
    </w:rPr>
  </w:style>
  <w:style w:type="character" w:styleId="Strong">
    <w:name w:val="Strong"/>
    <w:basedOn w:val="DefaultParagraphFont"/>
    <w:qFormat/>
    <w:rsid w:val="00A62E23"/>
    <w:rPr>
      <w:b/>
      <w:bCs/>
    </w:rPr>
  </w:style>
  <w:style w:type="character" w:customStyle="1" w:styleId="BodyTextIn">
    <w:name w:val="Body Text In"/>
    <w:rsid w:val="00C75C6A"/>
  </w:style>
  <w:style w:type="paragraph" w:customStyle="1" w:styleId="Level3">
    <w:name w:val="Level 3"/>
    <w:basedOn w:val="Normal"/>
    <w:rsid w:val="00FE7FF3"/>
    <w:pPr>
      <w:widowControl w:val="0"/>
      <w:outlineLvl w:val="2"/>
    </w:pPr>
    <w:rPr>
      <w:snapToGrid w:val="0"/>
    </w:rPr>
  </w:style>
  <w:style w:type="paragraph" w:customStyle="1" w:styleId="Default">
    <w:name w:val="Default"/>
    <w:rsid w:val="009A1F65"/>
    <w:pPr>
      <w:autoSpaceDE w:val="0"/>
      <w:autoSpaceDN w:val="0"/>
      <w:adjustRightInd w:val="0"/>
    </w:pPr>
    <w:rPr>
      <w:rFonts w:ascii="Calibri" w:hAnsi="Calibri" w:cs="Calibri"/>
      <w:color w:val="000000"/>
      <w:sz w:val="24"/>
      <w:szCs w:val="24"/>
    </w:rPr>
  </w:style>
  <w:style w:type="character" w:customStyle="1" w:styleId="FooterChar">
    <w:name w:val="Footer Char"/>
    <w:basedOn w:val="DefaultParagraphFont"/>
    <w:link w:val="Footer"/>
    <w:uiPriority w:val="99"/>
    <w:rsid w:val="006C6A1F"/>
    <w:rPr>
      <w:rFonts w:ascii="Arial" w:hAnsi="Arial"/>
      <w:sz w:val="22"/>
      <w:lang w:val="en-US" w:eastAsia="en-US"/>
    </w:rPr>
  </w:style>
  <w:style w:type="character" w:customStyle="1" w:styleId="TitleChar">
    <w:name w:val="Title Char"/>
    <w:basedOn w:val="DefaultParagraphFont"/>
    <w:link w:val="Title"/>
    <w:rsid w:val="00D77566"/>
    <w:rPr>
      <w:rFonts w:ascii="Arial" w:hAnsi="Arial"/>
      <w:b/>
      <w:bCs/>
      <w:sz w:val="28"/>
      <w:lang w:val="en-US" w:eastAsia="en-US"/>
    </w:rPr>
  </w:style>
  <w:style w:type="paragraph" w:styleId="Subtitle">
    <w:name w:val="Subtitle"/>
    <w:basedOn w:val="Normal"/>
    <w:link w:val="SubtitleChar"/>
    <w:qFormat/>
    <w:rsid w:val="00D77566"/>
    <w:rPr>
      <w:rFonts w:ascii="Times New Roman" w:hAnsi="Times New Roman"/>
      <w:b/>
      <w:sz w:val="24"/>
      <w:szCs w:val="24"/>
    </w:rPr>
  </w:style>
  <w:style w:type="character" w:customStyle="1" w:styleId="SubtitleChar">
    <w:name w:val="Subtitle Char"/>
    <w:basedOn w:val="DefaultParagraphFont"/>
    <w:link w:val="Subtitle"/>
    <w:rsid w:val="00D77566"/>
    <w:rPr>
      <w:b/>
      <w:sz w:val="24"/>
      <w:szCs w:val="24"/>
      <w:lang w:val="en-US" w:eastAsia="en-US"/>
    </w:rPr>
  </w:style>
  <w:style w:type="character" w:customStyle="1" w:styleId="ListParagraphChar">
    <w:name w:val="List Paragraph Char"/>
    <w:aliases w:val="Bullet list Char,Indented Paragraph Char,Unordered List Level 1 Char,Lettre d'introduction Char,List Paragraph1 Char,Recommendation Char,List Paragraph11 Char,Dot pt Char,F5 List Paragraph Char,List Paragraph Char Char Char Char"/>
    <w:basedOn w:val="DefaultParagraphFont"/>
    <w:link w:val="ListParagraph"/>
    <w:uiPriority w:val="34"/>
    <w:locked/>
    <w:rsid w:val="0072609E"/>
    <w:rPr>
      <w:rFonts w:ascii="Arial" w:hAnsi="Arial"/>
      <w:sz w:val="22"/>
      <w:lang w:val="en-US" w:eastAsia="en-US"/>
    </w:rPr>
  </w:style>
  <w:style w:type="character" w:styleId="UnresolvedMention">
    <w:name w:val="Unresolved Mention"/>
    <w:basedOn w:val="DefaultParagraphFont"/>
    <w:uiPriority w:val="99"/>
    <w:unhideWhenUsed/>
    <w:rsid w:val="00E94098"/>
    <w:rPr>
      <w:color w:val="605E5C"/>
      <w:shd w:val="clear" w:color="auto" w:fill="E1DFDD"/>
    </w:rPr>
  </w:style>
  <w:style w:type="character" w:styleId="Mention">
    <w:name w:val="Mention"/>
    <w:basedOn w:val="DefaultParagraphFont"/>
    <w:uiPriority w:val="99"/>
    <w:unhideWhenUsed/>
    <w:rsid w:val="004B5B5D"/>
    <w:rPr>
      <w:color w:val="2B579A"/>
      <w:shd w:val="clear" w:color="auto" w:fill="E1DFDD"/>
    </w:rPr>
  </w:style>
  <w:style w:type="character" w:customStyle="1" w:styleId="ui-provider">
    <w:name w:val="ui-provider"/>
    <w:basedOn w:val="DefaultParagraphFont"/>
    <w:rsid w:val="00FF2A49"/>
  </w:style>
  <w:style w:type="character" w:customStyle="1" w:styleId="normaltextrun">
    <w:name w:val="normaltextrun"/>
    <w:basedOn w:val="DefaultParagraphFont"/>
    <w:uiPriority w:val="1"/>
    <w:rsid w:val="1108E2A0"/>
  </w:style>
  <w:style w:type="paragraph" w:styleId="Revision">
    <w:name w:val="Revision"/>
    <w:hidden/>
    <w:uiPriority w:val="99"/>
    <w:semiHidden/>
    <w:rsid w:val="0047117A"/>
    <w:rPr>
      <w:rFonts w:ascii="Arial" w:hAnsi="Arial"/>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59366">
      <w:bodyDiv w:val="1"/>
      <w:marLeft w:val="0"/>
      <w:marRight w:val="0"/>
      <w:marTop w:val="0"/>
      <w:marBottom w:val="0"/>
      <w:divBdr>
        <w:top w:val="none" w:sz="0" w:space="0" w:color="auto"/>
        <w:left w:val="none" w:sz="0" w:space="0" w:color="auto"/>
        <w:bottom w:val="none" w:sz="0" w:space="0" w:color="auto"/>
        <w:right w:val="none" w:sz="0" w:space="0" w:color="auto"/>
      </w:divBdr>
      <w:divsChild>
        <w:div w:id="62909174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54015406">
      <w:bodyDiv w:val="1"/>
      <w:marLeft w:val="0"/>
      <w:marRight w:val="0"/>
      <w:marTop w:val="0"/>
      <w:marBottom w:val="0"/>
      <w:divBdr>
        <w:top w:val="none" w:sz="0" w:space="0" w:color="auto"/>
        <w:left w:val="none" w:sz="0" w:space="0" w:color="auto"/>
        <w:bottom w:val="none" w:sz="0" w:space="0" w:color="auto"/>
        <w:right w:val="none" w:sz="0" w:space="0" w:color="auto"/>
      </w:divBdr>
    </w:div>
    <w:div w:id="145435062">
      <w:bodyDiv w:val="1"/>
      <w:marLeft w:val="0"/>
      <w:marRight w:val="0"/>
      <w:marTop w:val="0"/>
      <w:marBottom w:val="0"/>
      <w:divBdr>
        <w:top w:val="none" w:sz="0" w:space="0" w:color="auto"/>
        <w:left w:val="none" w:sz="0" w:space="0" w:color="auto"/>
        <w:bottom w:val="none" w:sz="0" w:space="0" w:color="auto"/>
        <w:right w:val="none" w:sz="0" w:space="0" w:color="auto"/>
      </w:divBdr>
    </w:div>
    <w:div w:id="156188081">
      <w:bodyDiv w:val="1"/>
      <w:marLeft w:val="0"/>
      <w:marRight w:val="0"/>
      <w:marTop w:val="0"/>
      <w:marBottom w:val="0"/>
      <w:divBdr>
        <w:top w:val="none" w:sz="0" w:space="0" w:color="auto"/>
        <w:left w:val="none" w:sz="0" w:space="0" w:color="auto"/>
        <w:bottom w:val="none" w:sz="0" w:space="0" w:color="auto"/>
        <w:right w:val="none" w:sz="0" w:space="0" w:color="auto"/>
      </w:divBdr>
    </w:div>
    <w:div w:id="374277573">
      <w:bodyDiv w:val="1"/>
      <w:marLeft w:val="0"/>
      <w:marRight w:val="0"/>
      <w:marTop w:val="0"/>
      <w:marBottom w:val="0"/>
      <w:divBdr>
        <w:top w:val="none" w:sz="0" w:space="0" w:color="auto"/>
        <w:left w:val="none" w:sz="0" w:space="0" w:color="auto"/>
        <w:bottom w:val="none" w:sz="0" w:space="0" w:color="auto"/>
        <w:right w:val="none" w:sz="0" w:space="0" w:color="auto"/>
      </w:divBdr>
      <w:divsChild>
        <w:div w:id="65414674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377556232">
      <w:bodyDiv w:val="1"/>
      <w:marLeft w:val="0"/>
      <w:marRight w:val="0"/>
      <w:marTop w:val="0"/>
      <w:marBottom w:val="0"/>
      <w:divBdr>
        <w:top w:val="none" w:sz="0" w:space="0" w:color="auto"/>
        <w:left w:val="none" w:sz="0" w:space="0" w:color="auto"/>
        <w:bottom w:val="none" w:sz="0" w:space="0" w:color="auto"/>
        <w:right w:val="none" w:sz="0" w:space="0" w:color="auto"/>
      </w:divBdr>
    </w:div>
    <w:div w:id="522674977">
      <w:bodyDiv w:val="1"/>
      <w:marLeft w:val="0"/>
      <w:marRight w:val="0"/>
      <w:marTop w:val="0"/>
      <w:marBottom w:val="0"/>
      <w:divBdr>
        <w:top w:val="none" w:sz="0" w:space="0" w:color="auto"/>
        <w:left w:val="none" w:sz="0" w:space="0" w:color="auto"/>
        <w:bottom w:val="none" w:sz="0" w:space="0" w:color="auto"/>
        <w:right w:val="none" w:sz="0" w:space="0" w:color="auto"/>
      </w:divBdr>
    </w:div>
    <w:div w:id="593785833">
      <w:bodyDiv w:val="1"/>
      <w:marLeft w:val="0"/>
      <w:marRight w:val="0"/>
      <w:marTop w:val="0"/>
      <w:marBottom w:val="0"/>
      <w:divBdr>
        <w:top w:val="none" w:sz="0" w:space="0" w:color="auto"/>
        <w:left w:val="none" w:sz="0" w:space="0" w:color="auto"/>
        <w:bottom w:val="none" w:sz="0" w:space="0" w:color="auto"/>
        <w:right w:val="none" w:sz="0" w:space="0" w:color="auto"/>
      </w:divBdr>
    </w:div>
    <w:div w:id="683285954">
      <w:bodyDiv w:val="1"/>
      <w:marLeft w:val="0"/>
      <w:marRight w:val="0"/>
      <w:marTop w:val="0"/>
      <w:marBottom w:val="0"/>
      <w:divBdr>
        <w:top w:val="none" w:sz="0" w:space="0" w:color="auto"/>
        <w:left w:val="none" w:sz="0" w:space="0" w:color="auto"/>
        <w:bottom w:val="none" w:sz="0" w:space="0" w:color="auto"/>
        <w:right w:val="none" w:sz="0" w:space="0" w:color="auto"/>
      </w:divBdr>
      <w:divsChild>
        <w:div w:id="32821581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704060333">
      <w:bodyDiv w:val="1"/>
      <w:marLeft w:val="0"/>
      <w:marRight w:val="0"/>
      <w:marTop w:val="0"/>
      <w:marBottom w:val="0"/>
      <w:divBdr>
        <w:top w:val="none" w:sz="0" w:space="0" w:color="auto"/>
        <w:left w:val="none" w:sz="0" w:space="0" w:color="auto"/>
        <w:bottom w:val="none" w:sz="0" w:space="0" w:color="auto"/>
        <w:right w:val="none" w:sz="0" w:space="0" w:color="auto"/>
      </w:divBdr>
    </w:div>
    <w:div w:id="775518380">
      <w:bodyDiv w:val="1"/>
      <w:marLeft w:val="0"/>
      <w:marRight w:val="0"/>
      <w:marTop w:val="0"/>
      <w:marBottom w:val="0"/>
      <w:divBdr>
        <w:top w:val="none" w:sz="0" w:space="0" w:color="auto"/>
        <w:left w:val="none" w:sz="0" w:space="0" w:color="auto"/>
        <w:bottom w:val="none" w:sz="0" w:space="0" w:color="auto"/>
        <w:right w:val="none" w:sz="0" w:space="0" w:color="auto"/>
      </w:divBdr>
    </w:div>
    <w:div w:id="885026346">
      <w:bodyDiv w:val="1"/>
      <w:marLeft w:val="0"/>
      <w:marRight w:val="0"/>
      <w:marTop w:val="0"/>
      <w:marBottom w:val="0"/>
      <w:divBdr>
        <w:top w:val="none" w:sz="0" w:space="0" w:color="auto"/>
        <w:left w:val="none" w:sz="0" w:space="0" w:color="auto"/>
        <w:bottom w:val="none" w:sz="0" w:space="0" w:color="auto"/>
        <w:right w:val="none" w:sz="0" w:space="0" w:color="auto"/>
      </w:divBdr>
    </w:div>
    <w:div w:id="1032536204">
      <w:bodyDiv w:val="1"/>
      <w:marLeft w:val="0"/>
      <w:marRight w:val="0"/>
      <w:marTop w:val="0"/>
      <w:marBottom w:val="0"/>
      <w:divBdr>
        <w:top w:val="none" w:sz="0" w:space="0" w:color="auto"/>
        <w:left w:val="none" w:sz="0" w:space="0" w:color="auto"/>
        <w:bottom w:val="none" w:sz="0" w:space="0" w:color="auto"/>
        <w:right w:val="none" w:sz="0" w:space="0" w:color="auto"/>
      </w:divBdr>
    </w:div>
    <w:div w:id="1039361298">
      <w:bodyDiv w:val="1"/>
      <w:marLeft w:val="0"/>
      <w:marRight w:val="0"/>
      <w:marTop w:val="0"/>
      <w:marBottom w:val="0"/>
      <w:divBdr>
        <w:top w:val="none" w:sz="0" w:space="0" w:color="auto"/>
        <w:left w:val="none" w:sz="0" w:space="0" w:color="auto"/>
        <w:bottom w:val="none" w:sz="0" w:space="0" w:color="auto"/>
        <w:right w:val="none" w:sz="0" w:space="0" w:color="auto"/>
      </w:divBdr>
    </w:div>
    <w:div w:id="1102264347">
      <w:bodyDiv w:val="1"/>
      <w:marLeft w:val="0"/>
      <w:marRight w:val="0"/>
      <w:marTop w:val="0"/>
      <w:marBottom w:val="0"/>
      <w:divBdr>
        <w:top w:val="none" w:sz="0" w:space="0" w:color="auto"/>
        <w:left w:val="none" w:sz="0" w:space="0" w:color="auto"/>
        <w:bottom w:val="none" w:sz="0" w:space="0" w:color="auto"/>
        <w:right w:val="none" w:sz="0" w:space="0" w:color="auto"/>
      </w:divBdr>
    </w:div>
    <w:div w:id="1290890662">
      <w:bodyDiv w:val="1"/>
      <w:marLeft w:val="0"/>
      <w:marRight w:val="0"/>
      <w:marTop w:val="0"/>
      <w:marBottom w:val="0"/>
      <w:divBdr>
        <w:top w:val="none" w:sz="0" w:space="0" w:color="auto"/>
        <w:left w:val="none" w:sz="0" w:space="0" w:color="auto"/>
        <w:bottom w:val="none" w:sz="0" w:space="0" w:color="auto"/>
        <w:right w:val="none" w:sz="0" w:space="0" w:color="auto"/>
      </w:divBdr>
    </w:div>
    <w:div w:id="1316377148">
      <w:bodyDiv w:val="1"/>
      <w:marLeft w:val="0"/>
      <w:marRight w:val="0"/>
      <w:marTop w:val="0"/>
      <w:marBottom w:val="0"/>
      <w:divBdr>
        <w:top w:val="none" w:sz="0" w:space="0" w:color="auto"/>
        <w:left w:val="none" w:sz="0" w:space="0" w:color="auto"/>
        <w:bottom w:val="none" w:sz="0" w:space="0" w:color="auto"/>
        <w:right w:val="none" w:sz="0" w:space="0" w:color="auto"/>
      </w:divBdr>
    </w:div>
    <w:div w:id="1435593279">
      <w:bodyDiv w:val="1"/>
      <w:marLeft w:val="0"/>
      <w:marRight w:val="0"/>
      <w:marTop w:val="0"/>
      <w:marBottom w:val="0"/>
      <w:divBdr>
        <w:top w:val="none" w:sz="0" w:space="0" w:color="auto"/>
        <w:left w:val="none" w:sz="0" w:space="0" w:color="auto"/>
        <w:bottom w:val="none" w:sz="0" w:space="0" w:color="auto"/>
        <w:right w:val="none" w:sz="0" w:space="0" w:color="auto"/>
      </w:divBdr>
    </w:div>
    <w:div w:id="1619220414">
      <w:bodyDiv w:val="1"/>
      <w:marLeft w:val="0"/>
      <w:marRight w:val="0"/>
      <w:marTop w:val="0"/>
      <w:marBottom w:val="0"/>
      <w:divBdr>
        <w:top w:val="none" w:sz="0" w:space="0" w:color="auto"/>
        <w:left w:val="none" w:sz="0" w:space="0" w:color="auto"/>
        <w:bottom w:val="none" w:sz="0" w:space="0" w:color="auto"/>
        <w:right w:val="none" w:sz="0" w:space="0" w:color="auto"/>
      </w:divBdr>
    </w:div>
    <w:div w:id="1621300016">
      <w:bodyDiv w:val="1"/>
      <w:marLeft w:val="0"/>
      <w:marRight w:val="0"/>
      <w:marTop w:val="0"/>
      <w:marBottom w:val="0"/>
      <w:divBdr>
        <w:top w:val="none" w:sz="0" w:space="0" w:color="auto"/>
        <w:left w:val="none" w:sz="0" w:space="0" w:color="auto"/>
        <w:bottom w:val="none" w:sz="0" w:space="0" w:color="auto"/>
        <w:right w:val="none" w:sz="0" w:space="0" w:color="auto"/>
      </w:divBdr>
    </w:div>
    <w:div w:id="1731803850">
      <w:bodyDiv w:val="1"/>
      <w:marLeft w:val="0"/>
      <w:marRight w:val="0"/>
      <w:marTop w:val="0"/>
      <w:marBottom w:val="0"/>
      <w:divBdr>
        <w:top w:val="none" w:sz="0" w:space="0" w:color="auto"/>
        <w:left w:val="none" w:sz="0" w:space="0" w:color="auto"/>
        <w:bottom w:val="none" w:sz="0" w:space="0" w:color="auto"/>
        <w:right w:val="none" w:sz="0" w:space="0" w:color="auto"/>
      </w:divBdr>
      <w:divsChild>
        <w:div w:id="147988004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767574114">
      <w:bodyDiv w:val="1"/>
      <w:marLeft w:val="0"/>
      <w:marRight w:val="0"/>
      <w:marTop w:val="0"/>
      <w:marBottom w:val="0"/>
      <w:divBdr>
        <w:top w:val="none" w:sz="0" w:space="0" w:color="auto"/>
        <w:left w:val="none" w:sz="0" w:space="0" w:color="auto"/>
        <w:bottom w:val="none" w:sz="0" w:space="0" w:color="auto"/>
        <w:right w:val="none" w:sz="0" w:space="0" w:color="auto"/>
      </w:divBdr>
    </w:div>
    <w:div w:id="1815828859">
      <w:bodyDiv w:val="1"/>
      <w:marLeft w:val="0"/>
      <w:marRight w:val="0"/>
      <w:marTop w:val="0"/>
      <w:marBottom w:val="0"/>
      <w:divBdr>
        <w:top w:val="none" w:sz="0" w:space="0" w:color="auto"/>
        <w:left w:val="none" w:sz="0" w:space="0" w:color="auto"/>
        <w:bottom w:val="none" w:sz="0" w:space="0" w:color="auto"/>
        <w:right w:val="none" w:sz="0" w:space="0" w:color="auto"/>
      </w:divBdr>
    </w:div>
    <w:div w:id="1979914681">
      <w:bodyDiv w:val="1"/>
      <w:marLeft w:val="0"/>
      <w:marRight w:val="0"/>
      <w:marTop w:val="0"/>
      <w:marBottom w:val="0"/>
      <w:divBdr>
        <w:top w:val="none" w:sz="0" w:space="0" w:color="auto"/>
        <w:left w:val="none" w:sz="0" w:space="0" w:color="auto"/>
        <w:bottom w:val="none" w:sz="0" w:space="0" w:color="auto"/>
        <w:right w:val="none" w:sz="0" w:space="0" w:color="auto"/>
      </w:divBdr>
    </w:div>
    <w:div w:id="2057240985">
      <w:bodyDiv w:val="1"/>
      <w:marLeft w:val="0"/>
      <w:marRight w:val="0"/>
      <w:marTop w:val="0"/>
      <w:marBottom w:val="0"/>
      <w:divBdr>
        <w:top w:val="none" w:sz="0" w:space="0" w:color="auto"/>
        <w:left w:val="none" w:sz="0" w:space="0" w:color="auto"/>
        <w:bottom w:val="none" w:sz="0" w:space="0" w:color="auto"/>
        <w:right w:val="none" w:sz="0" w:space="0" w:color="auto"/>
      </w:divBdr>
    </w:div>
    <w:div w:id="2106338572">
      <w:bodyDiv w:val="1"/>
      <w:marLeft w:val="0"/>
      <w:marRight w:val="0"/>
      <w:marTop w:val="0"/>
      <w:marBottom w:val="0"/>
      <w:divBdr>
        <w:top w:val="none" w:sz="0" w:space="0" w:color="auto"/>
        <w:left w:val="none" w:sz="0" w:space="0" w:color="auto"/>
        <w:bottom w:val="none" w:sz="0" w:space="0" w:color="auto"/>
        <w:right w:val="none" w:sz="0" w:space="0" w:color="auto"/>
      </w:divBdr>
    </w:div>
    <w:div w:id="213269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ews.ontario.ca/en/release/1001729/province-launches-building-ontario-businesses-initiativ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ProcurementEDU@ontario.ca"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ntario.ca/page/ontarios-open-data-directive" TargetMode="External"/><Relationship Id="rId22"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C63A368C-EB04-4396-B75B-7479D4F2A49A}">
    <t:Anchor>
      <t:Comment id="332928660"/>
    </t:Anchor>
    <t:History>
      <t:Event id="{32F1A5B8-34AC-47A1-84C1-CAE78FE29865}" time="2023-08-24T14:18:38.746Z">
        <t:Attribution userId="S::michelle.lapointe@ontario.ca::78a0f63f-42e4-4356-b9c4-da740850c0c3" userProvider="AD" userName="Lapointe, Michelle (EDU)"/>
        <t:Anchor>
          <t:Comment id="332928660"/>
        </t:Anchor>
        <t:Create/>
      </t:Event>
      <t:Event id="{A2601D99-E283-4EC9-AD7E-5D8C95D6EBEB}" time="2023-08-24T14:18:38.746Z">
        <t:Attribution userId="S::michelle.lapointe@ontario.ca::78a0f63f-42e4-4356-b9c4-da740850c0c3" userProvider="AD" userName="Lapointe, Michelle (EDU)"/>
        <t:Anchor>
          <t:Comment id="332928660"/>
        </t:Anchor>
        <t:Assign userId="S::Monica.Shamsoun@ontario.ca::8b4746e9-e1bb-459b-861e-1967b7d8e30d" userProvider="AD" userName="Shamsoun, Monica (EDU)"/>
      </t:Event>
      <t:Event id="{0D3A591F-581C-44C0-A158-1B35E5D63CFC}" time="2023-08-24T14:18:38.746Z">
        <t:Attribution userId="S::michelle.lapointe@ontario.ca::78a0f63f-42e4-4356-b9c4-da740850c0c3" userProvider="AD" userName="Lapointe, Michelle (EDU)"/>
        <t:Anchor>
          <t:Comment id="332928660"/>
        </t:Anchor>
        <t:SetTitle title="@Shamsoun, Monica (EDU) Honours specialist is not a Business Studies discipline . Please rephrase: Further consideration will be given to those who have teaching Qualifications in Intermediate/Senior Business Studies including Honours specialist in the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EF6568AF9671649838A4340E0268E90" ma:contentTypeVersion="12" ma:contentTypeDescription="Create a new document." ma:contentTypeScope="" ma:versionID="350568e22eba8db677cbcb7d5b27b3ce">
  <xsd:schema xmlns:xsd="http://www.w3.org/2001/XMLSchema" xmlns:xs="http://www.w3.org/2001/XMLSchema" xmlns:p="http://schemas.microsoft.com/office/2006/metadata/properties" xmlns:ns3="0b79e2b8-b7bb-42b8-964d-50546e76e6dd" xmlns:ns4="caae7512-2bc0-4213-b275-ee153325b725" targetNamespace="http://schemas.microsoft.com/office/2006/metadata/properties" ma:root="true" ma:fieldsID="56d44c4eb59214ec5db129a9e385e1c7" ns3:_="" ns4:_="">
    <xsd:import namespace="0b79e2b8-b7bb-42b8-964d-50546e76e6dd"/>
    <xsd:import namespace="caae7512-2bc0-4213-b275-ee153325b72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79e2b8-b7bb-42b8-964d-50546e76e6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ae7512-2bc0-4213-b275-ee153325b72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748318-A28B-4A9A-BC54-798BD6A08F3D}">
  <ds:schemaRefs>
    <ds:schemaRef ds:uri="http://schemas.microsoft.com/sharepoint/v3/contenttype/forms"/>
  </ds:schemaRefs>
</ds:datastoreItem>
</file>

<file path=customXml/itemProps2.xml><?xml version="1.0" encoding="utf-8"?>
<ds:datastoreItem xmlns:ds="http://schemas.openxmlformats.org/officeDocument/2006/customXml" ds:itemID="{D5A77EA2-E366-43EF-84D5-B6247548C6C9}">
  <ds:schemaRefs>
    <ds:schemaRef ds:uri="http://schemas.openxmlformats.org/officeDocument/2006/bibliography"/>
  </ds:schemaRefs>
</ds:datastoreItem>
</file>

<file path=customXml/itemProps3.xml><?xml version="1.0" encoding="utf-8"?>
<ds:datastoreItem xmlns:ds="http://schemas.openxmlformats.org/officeDocument/2006/customXml" ds:itemID="{FE84DD9F-AD1D-4FCB-9F08-DD1CBC21B1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79e2b8-b7bb-42b8-964d-50546e76e6dd"/>
    <ds:schemaRef ds:uri="caae7512-2bc0-4213-b275-ee153325b7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3C9153-E75E-418B-A8B6-3F46DB57834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6728</Words>
  <Characters>38355</Characters>
  <Application>Microsoft Office Word</Application>
  <DocSecurity>0</DocSecurity>
  <Lines>319</Lines>
  <Paragraphs>89</Paragraphs>
  <ScaleCrop>false</ScaleCrop>
  <Company>MGS</Company>
  <LinksUpToDate>false</LinksUpToDate>
  <CharactersWithSpaces>44994</CharactersWithSpaces>
  <SharedDoc>false</SharedDoc>
  <HLinks>
    <vt:vector size="18" baseType="variant">
      <vt:variant>
        <vt:i4>1179656</vt:i4>
      </vt:variant>
      <vt:variant>
        <vt:i4>45</vt:i4>
      </vt:variant>
      <vt:variant>
        <vt:i4>0</vt:i4>
      </vt:variant>
      <vt:variant>
        <vt:i4>5</vt:i4>
      </vt:variant>
      <vt:variant>
        <vt:lpwstr>https://www.ontario.ca/page/ontarios-open-data-directive</vt:lpwstr>
      </vt:variant>
      <vt:variant>
        <vt:lpwstr/>
      </vt:variant>
      <vt:variant>
        <vt:i4>7274542</vt:i4>
      </vt:variant>
      <vt:variant>
        <vt:i4>3</vt:i4>
      </vt:variant>
      <vt:variant>
        <vt:i4>0</vt:i4>
      </vt:variant>
      <vt:variant>
        <vt:i4>5</vt:i4>
      </vt:variant>
      <vt:variant>
        <vt:lpwstr>https://news.ontario.ca/en/release/1001729/province-launches-building-ontario-businesses-initiative</vt:lpwstr>
      </vt:variant>
      <vt:variant>
        <vt:lpwstr/>
      </vt:variant>
      <vt:variant>
        <vt:i4>7405663</vt:i4>
      </vt:variant>
      <vt:variant>
        <vt:i4>0</vt:i4>
      </vt:variant>
      <vt:variant>
        <vt:i4>0</vt:i4>
      </vt:variant>
      <vt:variant>
        <vt:i4>5</vt:i4>
      </vt:variant>
      <vt:variant>
        <vt:lpwstr>mailto:ProcurementEDU@ontario.ca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Name</dc:title>
  <dc:subject/>
  <dc:creator>Spence, Jason (MGCS)</dc:creator>
  <cp:keywords/>
  <cp:lastModifiedBy>Barr, Larissa</cp:lastModifiedBy>
  <cp:revision>2</cp:revision>
  <cp:lastPrinted>2018-01-17T19:10:00Z</cp:lastPrinted>
  <dcterms:created xsi:type="dcterms:W3CDTF">2023-10-24T12:24:00Z</dcterms:created>
  <dcterms:modified xsi:type="dcterms:W3CDTF">2023-10-24T12:24:00Z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Date">
    <vt:lpwstr>dd/MTH/yy</vt:lpwstr>
  </property>
  <property fmtid="{D5CDD505-2E9C-101B-9397-08002B2CF9AE}" pid="3" name="Version Number">
    <vt:r8>0</vt:r8>
  </property>
  <property fmtid="{D5CDD505-2E9C-101B-9397-08002B2CF9AE}" pid="4" name="Target Completion Date">
    <vt:lpwstr>dd/MTH/yy</vt:lpwstr>
  </property>
  <property fmtid="{D5CDD505-2E9C-101B-9397-08002B2CF9AE}" pid="5" name="MAIL_MSG_ID1">
    <vt:lpwstr>ABAAVOAfoSrQoyxGnMMpLmE4a5n+j+9vsknB0d8h2hX7WGWZ/YCCFNqx87lTlA55xeGO</vt:lpwstr>
  </property>
  <property fmtid="{D5CDD505-2E9C-101B-9397-08002B2CF9AE}" pid="6" name="RESPONSE_SENDER_NAME">
    <vt:lpwstr>gAAAdya76B99d4hLGUR1rQ+8TxTv0GGEPdix</vt:lpwstr>
  </property>
  <property fmtid="{D5CDD505-2E9C-101B-9397-08002B2CF9AE}" pid="7" name="EMAIL_OWNER_ADDRESS">
    <vt:lpwstr>4AAAyjQjm0EOGgIuNrkLzyhqLZY8MIsjGWVOaHYdSDJmWKMM0TqWRDrCDA==</vt:lpwstr>
  </property>
  <property fmtid="{D5CDD505-2E9C-101B-9397-08002B2CF9AE}" pid="8" name="ContentTypeId">
    <vt:lpwstr>0x0101006EF6568AF9671649838A4340E0268E90</vt:lpwstr>
  </property>
  <property fmtid="{D5CDD505-2E9C-101B-9397-08002B2CF9AE}" pid="9" name="MSIP_Label_034a106e-6316-442c-ad35-738afd673d2b_Enabled">
    <vt:lpwstr>true</vt:lpwstr>
  </property>
  <property fmtid="{D5CDD505-2E9C-101B-9397-08002B2CF9AE}" pid="10" name="MSIP_Label_034a106e-6316-442c-ad35-738afd673d2b_SetDate">
    <vt:lpwstr>2022-06-10T13:31:05Z</vt:lpwstr>
  </property>
  <property fmtid="{D5CDD505-2E9C-101B-9397-08002B2CF9AE}" pid="11" name="MSIP_Label_034a106e-6316-442c-ad35-738afd673d2b_Method">
    <vt:lpwstr>Standard</vt:lpwstr>
  </property>
  <property fmtid="{D5CDD505-2E9C-101B-9397-08002B2CF9AE}" pid="12" name="MSIP_Label_034a106e-6316-442c-ad35-738afd673d2b_Name">
    <vt:lpwstr>034a106e-6316-442c-ad35-738afd673d2b</vt:lpwstr>
  </property>
  <property fmtid="{D5CDD505-2E9C-101B-9397-08002B2CF9AE}" pid="13" name="MSIP_Label_034a106e-6316-442c-ad35-738afd673d2b_SiteId">
    <vt:lpwstr>cddc1229-ac2a-4b97-b78a-0e5cacb5865c</vt:lpwstr>
  </property>
  <property fmtid="{D5CDD505-2E9C-101B-9397-08002B2CF9AE}" pid="14" name="MSIP_Label_034a106e-6316-442c-ad35-738afd673d2b_ContentBits">
    <vt:lpwstr>0</vt:lpwstr>
  </property>
</Properties>
</file>